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9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947"/>
        <w:gridCol w:w="1683"/>
        <w:gridCol w:w="1140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9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厦门安防科技学院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"/>
              </w:rPr>
              <w:t>届毕业生信息表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软件设计学院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教育与健康管理学院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7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</w:tr>
    </w:tbl>
    <w:p/>
    <w:sectPr>
      <w:pgSz w:w="11906" w:h="16838"/>
      <w:pgMar w:top="986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zUzOWVkYTY2Zjc5M2Y4M2Q0MDQyZjNhODliZDEifQ=="/>
  </w:docVars>
  <w:rsids>
    <w:rsidRoot w:val="00000000"/>
    <w:rsid w:val="100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2023-05-08T13:18:30Z</dcterms:created>
  <dc:creator>admin</dc:creator>
  <cp:lastModifiedBy>叶皎</cp:lastModifiedBy>
  <dcterms:modified xsi:type="dcterms:W3CDTF">2023-05-08T13:19:01Z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D6268BA092F347C89F758081FC39E4DE_12</vt:lpwstr>
  </property>
</Properties>
</file>