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4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本人存在上述亲属关系人员目前就职于福州国资集团及</w:t>
            </w:r>
            <w:bookmarkStart w:id="0" w:name="OLE_LINK9"/>
            <w:bookmarkStart w:id="1" w:name="OLE_LINK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福州市盈瑞投资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  <w:bookmarkEnd w:id="0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mVjZDNjODlmZDYzYTVlNTlmMTg2YjMxY2YzYWEifQ=="/>
  </w:docVars>
  <w:rsids>
    <w:rsidRoot w:val="3FDBDC1A"/>
    <w:rsid w:val="02D50938"/>
    <w:rsid w:val="042B5873"/>
    <w:rsid w:val="06346172"/>
    <w:rsid w:val="21DA250C"/>
    <w:rsid w:val="25AF493D"/>
    <w:rsid w:val="344C1D09"/>
    <w:rsid w:val="36313F23"/>
    <w:rsid w:val="374024E4"/>
    <w:rsid w:val="39117090"/>
    <w:rsid w:val="3E0A28D8"/>
    <w:rsid w:val="3E900306"/>
    <w:rsid w:val="3FDBDC1A"/>
    <w:rsid w:val="58E557B0"/>
    <w:rsid w:val="59D675B1"/>
    <w:rsid w:val="5BB739FF"/>
    <w:rsid w:val="60B013B6"/>
    <w:rsid w:val="61F14C33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415</Characters>
  <Lines>0</Lines>
  <Paragraphs>0</Paragraphs>
  <TotalTime>1</TotalTime>
  <ScaleCrop>false</ScaleCrop>
  <LinksUpToDate>false</LinksUpToDate>
  <CharactersWithSpaces>496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苏曦</cp:lastModifiedBy>
  <dcterms:modified xsi:type="dcterms:W3CDTF">2025-07-29T10:30:28Z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BA6FCEE69DBCF960CB120D66140FF871</vt:lpwstr>
  </property>
  <property fmtid="{D5CDD505-2E9C-101B-9397-08002B2CF9AE}" pid="4" name="KSOTemplateDocerSaveRecord">
    <vt:lpwstr>eyJoZGlkIjoiZmFiNzBhMmM4OThiMGYyYjM3YTRjMDhkMzEyYTM0NmQiLCJ1c2VySWQiOiI3MTc4ODI5MzEifQ==</vt:lpwstr>
  </property>
</Properties>
</file>