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  <w:lang w:eastAsia="zh-CN"/>
        </w:rPr>
        <w:t>年福建省</w:t>
      </w:r>
      <w:r>
        <w:rPr>
          <w:rFonts w:hint="eastAsia"/>
          <w:b/>
          <w:bCs/>
          <w:sz w:val="32"/>
          <w:szCs w:val="32"/>
          <w:lang w:val="en-US" w:eastAsia="zh-CN"/>
        </w:rPr>
        <w:t>福州</w:t>
      </w:r>
      <w:r>
        <w:rPr>
          <w:rFonts w:hint="eastAsia"/>
          <w:b/>
          <w:bCs/>
          <w:sz w:val="32"/>
          <w:szCs w:val="32"/>
          <w:lang w:eastAsia="zh-CN"/>
        </w:rPr>
        <w:t>盐业有限责任公司人才招聘目录</w:t>
      </w:r>
    </w:p>
    <w:tbl>
      <w:tblPr>
        <w:tblStyle w:val="6"/>
        <w:tblpPr w:leftFromText="180" w:rightFromText="180" w:vertAnchor="text" w:horzAnchor="page" w:tblpX="157" w:tblpY="474"/>
        <w:tblOverlap w:val="never"/>
        <w:tblW w:w="11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94"/>
        <w:gridCol w:w="1233"/>
        <w:gridCol w:w="1452"/>
        <w:gridCol w:w="2490"/>
        <w:gridCol w:w="1815"/>
        <w:gridCol w:w="2295"/>
        <w:gridCol w:w="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8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资历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综合部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综合岗（绩效管理）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中国语言文学类、工商管理类、财政金融类、会计与审计类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应届毕业生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业务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客户经理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经济学、管理学大类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35周岁及以下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75"/>
        <w:jc w:val="left"/>
        <w:rPr>
          <w:rStyle w:val="5"/>
          <w:rFonts w:hint="default"/>
          <w:color w:val="FF0000"/>
          <w:sz w:val="27"/>
          <w:szCs w:val="27"/>
          <w:u w:val="single"/>
          <w:lang w:val="en-US" w:eastAsia="zh-CN"/>
        </w:rPr>
      </w:pPr>
    </w:p>
    <w:p>
      <w:pPr/>
    </w:p>
    <w:p>
      <w:pPr/>
    </w:p>
    <w:p>
      <w:pPr>
        <w:pStyle w:val="2"/>
      </w:pPr>
    </w:p>
    <w:p>
      <w:pPr/>
    </w:p>
    <w:p>
      <w:pPr>
        <w:pStyle w:val="2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2023-07-01T18:43:00Z</dcterms:created>
  <dc:creator>万春辉</dc:creator>
  <cp:lastModifiedBy>iPhone </cp:lastModifiedBy>
  <dcterms:modified xsi:type="dcterms:W3CDTF">2023-07-01T20:57:23Z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42874DC9A403C37CB322A064D1E10961_33</vt:lpwstr>
  </property>
</Properties>
</file>