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52"/>
        </w:tabs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  <w:r>
        <w:rPr>
          <w:rFonts w:ascii="黑体" w:hAnsi="黑体" w:eastAsia="黑体"/>
        </w:rPr>
        <w:tab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</w:rPr>
        <w:t>三明市新招收高校毕业生生活补助申请汇总表</w:t>
      </w:r>
      <w:bookmarkEnd w:id="0"/>
    </w:p>
    <w:p>
      <w:pPr>
        <w:spacing w:line="560" w:lineRule="exact"/>
        <w:ind w:firstLine="560" w:firstLineChars="200"/>
        <w:rPr>
          <w:rFonts w:ascii="仿宋_GB2312" w:hAnsi="黑体"/>
          <w:sz w:val="28"/>
        </w:rPr>
      </w:pPr>
      <w:r>
        <w:rPr>
          <w:rFonts w:hint="eastAsia" w:ascii="仿宋_GB2312" w:hAnsi="黑体"/>
          <w:sz w:val="28"/>
        </w:rPr>
        <w:t>单位（盖章）                                                              填报时间：</w:t>
      </w:r>
    </w:p>
    <w:tbl>
      <w:tblPr>
        <w:tblStyle w:val="4"/>
        <w:tblW w:w="12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35"/>
        <w:gridCol w:w="2233"/>
        <w:gridCol w:w="7"/>
        <w:gridCol w:w="1013"/>
        <w:gridCol w:w="1532"/>
        <w:gridCol w:w="1504"/>
        <w:gridCol w:w="16"/>
        <w:gridCol w:w="885"/>
        <w:gridCol w:w="550"/>
        <w:gridCol w:w="1050"/>
        <w:gridCol w:w="84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毕业院校、专业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最高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来明前工作单位及职务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来明后工作单位及职务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合同签订起止日期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是否缴纳一年的社会保险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享受补助金额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受理窗口初审意见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（盖章）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年   月   日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市人社局复核意见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（盖章）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年   月   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市委人才办审定意见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（盖章）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年   月   日</w:t>
            </w:r>
          </w:p>
        </w:tc>
      </w:tr>
    </w:tbl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注：本表一式二份（受理窗口留存一份）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B5917"/>
    <w:rsid w:val="43F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2020-03-24T12:59:00Z</dcterms:created>
  <dc:creator>Administrator</dc:creator>
  <cp:lastModifiedBy>Administrator</cp:lastModifiedBy>
  <dcterms:modified xsi:type="dcterms:W3CDTF">2020-03-24T13:01:41Z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