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10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质量督导人员职责</w:t>
      </w:r>
    </w:p>
    <w:bookmarkEnd w:id="0"/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对鉴定站贯彻执行有关职业技能鉴定法规、规章和有关政策的情况实施督导。严格执行职业技能鉴定质量督导工作规程和考场规则。按照鉴定中心的要求使用督导员管理系统做好督导记录的提交。认真履行督导职责、廉洁自律、秉公办事。坚守岗位，不得在考场内吸烟、阅读书报或做与本职无关的事。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2．按保密制度，执行亲属等回避制度。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3．知晓本场考核的项目、人数、时间、地点及考核实施流程等情况。于考核前对准备工作进行全面检查，发现问题责令相关人员及时纠正。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4．对考核工作实施督导，包括鉴定站运行条件、考核范围、参加考核人员的资格条件抽查、考务管理与程序、考场秩序、考风考纪等。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5.抽查考务人员、考评人员实行考培分离原则和回避制度情况。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6.参加考前考务工作会、考评小组会，对本场考核工作要求及相关规定精神进行强调说明。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7.监督考务人员、考评人员履职情况。对出现违纪违规行为的，质量督导人员有权予以制止，提出处理建议，按权限处理。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8．严格按照保密规定，领取、传送和保管试卷。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．按权限及时处理考场违纪违规行为，做好记录；遇重大事件，应即刻逐级上报所属鉴定中心领导。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．认真、客观、公正地填写《</w:t>
      </w:r>
      <w:r>
        <w:rPr>
          <w:rFonts w:hint="eastAsia" w:ascii="仿宋" w:hAnsi="仿宋" w:eastAsia="仿宋"/>
          <w:sz w:val="32"/>
          <w:szCs w:val="32"/>
        </w:rPr>
        <w:t>专项职业能力考核现场质量督导情况表</w:t>
      </w:r>
      <w:r>
        <w:rPr>
          <w:rFonts w:hint="eastAsia" w:ascii="仿宋" w:hAnsi="仿宋" w:eastAsia="仿宋" w:cs="仿宋"/>
          <w:sz w:val="32"/>
          <w:szCs w:val="32"/>
        </w:rPr>
        <w:t>》，及时提交。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07930"/>
    <w:rsid w:val="214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2020-04-27T02:29:00Z</dcterms:created>
  <dc:creator>……</dc:creator>
  <cp:lastModifiedBy>……</cp:lastModifiedBy>
  <dcterms:modified xsi:type="dcterms:W3CDTF">2020-04-27T02:30:28Z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