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96" w:lineRule="exact"/>
        <w:textAlignment w:val="top"/>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附件8</w:t>
      </w:r>
    </w:p>
    <w:p>
      <w:pPr>
        <w:spacing w:line="160" w:lineRule="atLeast"/>
        <w:jc w:val="center"/>
        <w:rPr>
          <w:rFonts w:ascii="方正小标宋简体" w:hAnsi="黑体" w:eastAsia="方正小标宋简体" w:cs="黑体"/>
          <w:color w:val="000000" w:themeColor="text1"/>
          <w:sz w:val="44"/>
          <w:szCs w:val="44"/>
          <w14:textFill>
            <w14:solidFill>
              <w14:schemeClr w14:val="tx1"/>
            </w14:solidFill>
          </w14:textFill>
        </w:rPr>
      </w:pPr>
      <w:bookmarkStart w:id="0" w:name="_GoBack"/>
      <w:r>
        <w:rPr>
          <w:rFonts w:hint="eastAsia" w:ascii="方正小标宋简体" w:hAnsi="黑体" w:eastAsia="方正小标宋简体" w:cs="黑体"/>
          <w:color w:val="000000" w:themeColor="text1"/>
          <w:sz w:val="44"/>
          <w:szCs w:val="44"/>
          <w14:textFill>
            <w14:solidFill>
              <w14:schemeClr w14:val="tx1"/>
            </w14:solidFill>
          </w14:textFill>
        </w:rPr>
        <w:t>福建省职业技能等级认定收费标准</w:t>
      </w:r>
    </w:p>
    <w:bookmarkEnd w:id="0"/>
    <w:p>
      <w:pPr>
        <w:spacing w:line="160" w:lineRule="atLeast"/>
        <w:jc w:val="center"/>
        <w:rPr>
          <w:rFonts w:ascii="黑体" w:hAnsi="黑体" w:eastAsia="黑体" w:cs="黑体"/>
          <w:color w:val="000000" w:themeColor="text1"/>
          <w:sz w:val="32"/>
          <w:szCs w:val="32"/>
          <w14:textFill>
            <w14:solidFill>
              <w14:schemeClr w14:val="tx1"/>
            </w14:solidFill>
          </w14:textFill>
        </w:rPr>
      </w:pPr>
    </w:p>
    <w:p>
      <w:pPr>
        <w:ind w:firstLine="620" w:firstLineChars="200"/>
        <w:outlineLvl w:val="1"/>
        <w:rPr>
          <w:rFonts w:ascii="仿宋" w:hAnsi="仿宋" w:eastAsia="仿宋" w:cs="黑体"/>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参照《福建省发展和改革委员会 福建省财政厅关于重新制定我省职业技能鉴定和机关事业单位工勤人员技能等级考核收费标准的函》（闽发改服价函〔2019〕381号）规定的收费标准，结合我省实际，确定2024年福建省职业技能等级认定收费标准如下：</w:t>
      </w:r>
    </w:p>
    <w:p>
      <w:pPr>
        <w:ind w:firstLine="5793" w:firstLineChars="1869"/>
        <w:rPr>
          <w:rFonts w:ascii="仿宋" w:hAnsi="仿宋" w:eastAsia="仿宋" w:cs="黑体"/>
          <w:color w:val="000000" w:themeColor="text1"/>
          <w:szCs w:val="32"/>
          <w14:textFill>
            <w14:solidFill>
              <w14:schemeClr w14:val="tx1"/>
            </w14:solidFill>
          </w14:textFill>
        </w:rPr>
      </w:pPr>
      <w:r>
        <w:rPr>
          <w:rFonts w:hint="eastAsia" w:ascii="仿宋" w:hAnsi="仿宋" w:eastAsia="仿宋" w:cs="黑体"/>
          <w:color w:val="000000" w:themeColor="text1"/>
          <w:szCs w:val="32"/>
          <w14:textFill>
            <w14:solidFill>
              <w14:schemeClr w14:val="tx1"/>
            </w14:solidFill>
          </w14:textFill>
        </w:rPr>
        <w:t>单位：元/人</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1452"/>
        <w:gridCol w:w="1427"/>
        <w:gridCol w:w="1330"/>
        <w:gridCol w:w="121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gridSpan w:val="2"/>
            <w:noWrap/>
            <w:vAlign w:val="center"/>
          </w:tcPr>
          <w:p>
            <w:pPr>
              <w:jc w:val="center"/>
              <w:rPr>
                <w:rFonts w:ascii="黑体" w:hAnsi="黑体" w:eastAsia="黑体" w:cs="仿宋"/>
                <w:bCs/>
                <w:color w:val="000000" w:themeColor="text1"/>
                <w:szCs w:val="32"/>
                <w14:textFill>
                  <w14:solidFill>
                    <w14:schemeClr w14:val="tx1"/>
                  </w14:solidFill>
                </w14:textFill>
              </w:rPr>
            </w:pPr>
            <w:r>
              <w:rPr>
                <w:rFonts w:hint="eastAsia" w:ascii="黑体" w:hAnsi="黑体" w:eastAsia="黑体" w:cs="仿宋"/>
                <w:bCs/>
                <w:color w:val="000000" w:themeColor="text1"/>
                <w:szCs w:val="32"/>
                <w14:textFill>
                  <w14:solidFill>
                    <w14:schemeClr w14:val="tx1"/>
                  </w14:solidFill>
                </w14:textFill>
              </w:rPr>
              <w:t>项目</w:t>
            </w:r>
          </w:p>
        </w:tc>
        <w:tc>
          <w:tcPr>
            <w:tcW w:w="1427" w:type="dxa"/>
            <w:noWrap/>
            <w:vAlign w:val="center"/>
          </w:tcPr>
          <w:p>
            <w:pPr>
              <w:jc w:val="center"/>
              <w:rPr>
                <w:rFonts w:ascii="黑体" w:hAnsi="黑体" w:eastAsia="黑体" w:cs="仿宋"/>
                <w:bCs/>
                <w:color w:val="000000" w:themeColor="text1"/>
                <w:szCs w:val="32"/>
                <w14:textFill>
                  <w14:solidFill>
                    <w14:schemeClr w14:val="tx1"/>
                  </w14:solidFill>
                </w14:textFill>
              </w:rPr>
            </w:pPr>
            <w:r>
              <w:rPr>
                <w:rFonts w:hint="eastAsia" w:ascii="黑体" w:hAnsi="黑体" w:eastAsia="黑体" w:cs="仿宋"/>
                <w:bCs/>
                <w:color w:val="000000" w:themeColor="text1"/>
                <w:szCs w:val="32"/>
                <w14:textFill>
                  <w14:solidFill>
                    <w14:schemeClr w14:val="tx1"/>
                  </w14:solidFill>
                </w14:textFill>
              </w:rPr>
              <w:t>理论</w:t>
            </w:r>
          </w:p>
          <w:p>
            <w:pPr>
              <w:jc w:val="center"/>
              <w:rPr>
                <w:rFonts w:ascii="黑体" w:hAnsi="黑体" w:eastAsia="黑体" w:cs="仿宋"/>
                <w:bCs/>
                <w:color w:val="000000" w:themeColor="text1"/>
                <w:szCs w:val="32"/>
                <w14:textFill>
                  <w14:solidFill>
                    <w14:schemeClr w14:val="tx1"/>
                  </w14:solidFill>
                </w14:textFill>
              </w:rPr>
            </w:pPr>
            <w:r>
              <w:rPr>
                <w:rFonts w:hint="eastAsia" w:ascii="黑体" w:hAnsi="黑体" w:eastAsia="黑体" w:cs="仿宋"/>
                <w:bCs/>
                <w:color w:val="000000" w:themeColor="text1"/>
                <w:szCs w:val="32"/>
                <w14:textFill>
                  <w14:solidFill>
                    <w14:schemeClr w14:val="tx1"/>
                  </w14:solidFill>
                </w14:textFill>
              </w:rPr>
              <w:t>考试</w:t>
            </w:r>
          </w:p>
        </w:tc>
        <w:tc>
          <w:tcPr>
            <w:tcW w:w="1330" w:type="dxa"/>
            <w:noWrap/>
            <w:vAlign w:val="center"/>
          </w:tcPr>
          <w:p>
            <w:pPr>
              <w:jc w:val="center"/>
              <w:rPr>
                <w:rFonts w:ascii="黑体" w:hAnsi="黑体" w:eastAsia="黑体" w:cs="仿宋"/>
                <w:bCs/>
                <w:color w:val="000000" w:themeColor="text1"/>
                <w:szCs w:val="32"/>
                <w14:textFill>
                  <w14:solidFill>
                    <w14:schemeClr w14:val="tx1"/>
                  </w14:solidFill>
                </w14:textFill>
              </w:rPr>
            </w:pPr>
            <w:r>
              <w:rPr>
                <w:rFonts w:hint="eastAsia" w:ascii="黑体" w:hAnsi="黑体" w:eastAsia="黑体" w:cs="仿宋"/>
                <w:bCs/>
                <w:color w:val="000000" w:themeColor="text1"/>
                <w:szCs w:val="32"/>
                <w14:textFill>
                  <w14:solidFill>
                    <w14:schemeClr w14:val="tx1"/>
                  </w14:solidFill>
                </w14:textFill>
              </w:rPr>
              <w:t>实践技能操作</w:t>
            </w:r>
          </w:p>
        </w:tc>
        <w:tc>
          <w:tcPr>
            <w:tcW w:w="1210" w:type="dxa"/>
            <w:noWrap/>
            <w:vAlign w:val="center"/>
          </w:tcPr>
          <w:p>
            <w:pPr>
              <w:jc w:val="center"/>
              <w:rPr>
                <w:rFonts w:ascii="黑体" w:hAnsi="黑体" w:eastAsia="黑体" w:cs="仿宋"/>
                <w:bCs/>
                <w:color w:val="000000" w:themeColor="text1"/>
                <w:szCs w:val="32"/>
                <w14:textFill>
                  <w14:solidFill>
                    <w14:schemeClr w14:val="tx1"/>
                  </w14:solidFill>
                </w14:textFill>
              </w:rPr>
            </w:pPr>
            <w:r>
              <w:rPr>
                <w:rFonts w:hint="eastAsia" w:ascii="黑体" w:hAnsi="黑体" w:eastAsia="黑体" w:cs="仿宋"/>
                <w:bCs/>
                <w:color w:val="000000" w:themeColor="text1"/>
                <w:szCs w:val="32"/>
                <w14:textFill>
                  <w14:solidFill>
                    <w14:schemeClr w14:val="tx1"/>
                  </w14:solidFill>
                </w14:textFill>
              </w:rPr>
              <w:t>考务费</w:t>
            </w:r>
          </w:p>
        </w:tc>
        <w:tc>
          <w:tcPr>
            <w:tcW w:w="1426" w:type="dxa"/>
            <w:noWrap/>
            <w:vAlign w:val="center"/>
          </w:tcPr>
          <w:p>
            <w:pPr>
              <w:jc w:val="center"/>
              <w:rPr>
                <w:rFonts w:ascii="黑体" w:hAnsi="黑体" w:eastAsia="黑体" w:cs="仿宋"/>
                <w:bCs/>
                <w:color w:val="000000" w:themeColor="text1"/>
                <w:szCs w:val="32"/>
                <w14:textFill>
                  <w14:solidFill>
                    <w14:schemeClr w14:val="tx1"/>
                  </w14:solidFill>
                </w14:textFill>
              </w:rPr>
            </w:pPr>
            <w:r>
              <w:rPr>
                <w:rFonts w:hint="eastAsia" w:ascii="黑体" w:hAnsi="黑体" w:eastAsia="黑体" w:cs="仿宋"/>
                <w:bCs/>
                <w:color w:val="000000" w:themeColor="text1"/>
                <w:szCs w:val="32"/>
                <w14:textFill>
                  <w14:solidFill>
                    <w14:schemeClr w14:val="tx1"/>
                  </w14:solidFill>
                </w14:textFill>
              </w:rPr>
              <w:t>综合评</w:t>
            </w:r>
          </w:p>
          <w:p>
            <w:pPr>
              <w:jc w:val="center"/>
              <w:rPr>
                <w:rFonts w:ascii="黑体" w:hAnsi="黑体" w:eastAsia="黑体" w:cs="仿宋"/>
                <w:bCs/>
                <w:color w:val="000000" w:themeColor="text1"/>
                <w:szCs w:val="32"/>
                <w14:textFill>
                  <w14:solidFill>
                    <w14:schemeClr w14:val="tx1"/>
                  </w14:solidFill>
                </w14:textFill>
              </w:rPr>
            </w:pPr>
            <w:r>
              <w:rPr>
                <w:rFonts w:hint="eastAsia" w:ascii="黑体" w:hAnsi="黑体" w:eastAsia="黑体" w:cs="仿宋"/>
                <w:bCs/>
                <w:color w:val="000000" w:themeColor="text1"/>
                <w:szCs w:val="32"/>
                <w14:textFill>
                  <w14:solidFill>
                    <w14:schemeClr w14:val="tx1"/>
                  </w14:solidFill>
                </w14:textFill>
              </w:rPr>
              <w:t>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317" w:type="dxa"/>
            <w:vMerge w:val="restart"/>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职业技能等级认定</w:t>
            </w:r>
          </w:p>
        </w:tc>
        <w:tc>
          <w:tcPr>
            <w:tcW w:w="1452"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5级</w:t>
            </w:r>
          </w:p>
        </w:tc>
        <w:tc>
          <w:tcPr>
            <w:tcW w:w="1427"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100</w:t>
            </w:r>
          </w:p>
        </w:tc>
        <w:tc>
          <w:tcPr>
            <w:tcW w:w="133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100</w:t>
            </w:r>
          </w:p>
        </w:tc>
        <w:tc>
          <w:tcPr>
            <w:tcW w:w="121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w:t>
            </w:r>
          </w:p>
        </w:tc>
        <w:tc>
          <w:tcPr>
            <w:tcW w:w="1426"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317" w:type="dxa"/>
            <w:vMerge w:val="continue"/>
            <w:noWrap/>
            <w:vAlign w:val="center"/>
          </w:tcPr>
          <w:p>
            <w:pPr>
              <w:jc w:val="center"/>
              <w:rPr>
                <w:rFonts w:ascii="仿宋" w:hAnsi="仿宋" w:eastAsia="仿宋" w:cs="仿宋"/>
                <w:color w:val="000000" w:themeColor="text1"/>
                <w:szCs w:val="32"/>
                <w14:textFill>
                  <w14:solidFill>
                    <w14:schemeClr w14:val="tx1"/>
                  </w14:solidFill>
                </w14:textFill>
              </w:rPr>
            </w:pPr>
          </w:p>
        </w:tc>
        <w:tc>
          <w:tcPr>
            <w:tcW w:w="1452"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4级</w:t>
            </w:r>
          </w:p>
        </w:tc>
        <w:tc>
          <w:tcPr>
            <w:tcW w:w="1427"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100</w:t>
            </w:r>
          </w:p>
        </w:tc>
        <w:tc>
          <w:tcPr>
            <w:tcW w:w="133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150</w:t>
            </w:r>
          </w:p>
        </w:tc>
        <w:tc>
          <w:tcPr>
            <w:tcW w:w="121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w:t>
            </w:r>
          </w:p>
        </w:tc>
        <w:tc>
          <w:tcPr>
            <w:tcW w:w="1426"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1317" w:type="dxa"/>
            <w:vMerge w:val="continue"/>
            <w:noWrap/>
            <w:vAlign w:val="center"/>
          </w:tcPr>
          <w:p>
            <w:pPr>
              <w:jc w:val="center"/>
              <w:rPr>
                <w:rFonts w:ascii="仿宋" w:hAnsi="仿宋" w:eastAsia="仿宋" w:cs="仿宋"/>
                <w:color w:val="000000" w:themeColor="text1"/>
                <w:szCs w:val="32"/>
                <w14:textFill>
                  <w14:solidFill>
                    <w14:schemeClr w14:val="tx1"/>
                  </w14:solidFill>
                </w14:textFill>
              </w:rPr>
            </w:pPr>
          </w:p>
        </w:tc>
        <w:tc>
          <w:tcPr>
            <w:tcW w:w="1452"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3级</w:t>
            </w:r>
          </w:p>
        </w:tc>
        <w:tc>
          <w:tcPr>
            <w:tcW w:w="1427"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100</w:t>
            </w:r>
          </w:p>
        </w:tc>
        <w:tc>
          <w:tcPr>
            <w:tcW w:w="133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200</w:t>
            </w:r>
          </w:p>
        </w:tc>
        <w:tc>
          <w:tcPr>
            <w:tcW w:w="121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w:t>
            </w:r>
          </w:p>
        </w:tc>
        <w:tc>
          <w:tcPr>
            <w:tcW w:w="1426"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317" w:type="dxa"/>
            <w:vMerge w:val="continue"/>
            <w:noWrap/>
            <w:vAlign w:val="center"/>
          </w:tcPr>
          <w:p>
            <w:pPr>
              <w:jc w:val="center"/>
              <w:rPr>
                <w:rFonts w:ascii="仿宋" w:hAnsi="仿宋" w:eastAsia="仿宋" w:cs="仿宋"/>
                <w:color w:val="000000" w:themeColor="text1"/>
                <w:szCs w:val="32"/>
                <w14:textFill>
                  <w14:solidFill>
                    <w14:schemeClr w14:val="tx1"/>
                  </w14:solidFill>
                </w14:textFill>
              </w:rPr>
            </w:pPr>
          </w:p>
        </w:tc>
        <w:tc>
          <w:tcPr>
            <w:tcW w:w="1452"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2级</w:t>
            </w:r>
          </w:p>
        </w:tc>
        <w:tc>
          <w:tcPr>
            <w:tcW w:w="1427"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100</w:t>
            </w:r>
          </w:p>
        </w:tc>
        <w:tc>
          <w:tcPr>
            <w:tcW w:w="133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200</w:t>
            </w:r>
          </w:p>
        </w:tc>
        <w:tc>
          <w:tcPr>
            <w:tcW w:w="121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w:t>
            </w:r>
          </w:p>
        </w:tc>
        <w:tc>
          <w:tcPr>
            <w:tcW w:w="1426"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1317" w:type="dxa"/>
            <w:vMerge w:val="continue"/>
            <w:noWrap/>
            <w:vAlign w:val="center"/>
          </w:tcPr>
          <w:p>
            <w:pPr>
              <w:jc w:val="center"/>
              <w:rPr>
                <w:rFonts w:ascii="仿宋" w:hAnsi="仿宋" w:eastAsia="仿宋" w:cs="仿宋"/>
                <w:color w:val="000000" w:themeColor="text1"/>
                <w:szCs w:val="32"/>
                <w14:textFill>
                  <w14:solidFill>
                    <w14:schemeClr w14:val="tx1"/>
                  </w14:solidFill>
                </w14:textFill>
              </w:rPr>
            </w:pPr>
          </w:p>
        </w:tc>
        <w:tc>
          <w:tcPr>
            <w:tcW w:w="1452"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1级</w:t>
            </w:r>
          </w:p>
        </w:tc>
        <w:tc>
          <w:tcPr>
            <w:tcW w:w="1427"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100</w:t>
            </w:r>
          </w:p>
        </w:tc>
        <w:tc>
          <w:tcPr>
            <w:tcW w:w="133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200</w:t>
            </w:r>
          </w:p>
        </w:tc>
        <w:tc>
          <w:tcPr>
            <w:tcW w:w="1210"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w:t>
            </w:r>
          </w:p>
        </w:tc>
        <w:tc>
          <w:tcPr>
            <w:tcW w:w="1426" w:type="dxa"/>
            <w:noWrap/>
            <w:vAlign w:val="center"/>
          </w:tcPr>
          <w:p>
            <w:pPr>
              <w:jc w:val="center"/>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mMyNDQ2ZWMxMDllODkzN2M1OWVlMjdmNjVkODcifQ=="/>
  </w:docVars>
  <w:rsids>
    <w:rsidRoot w:val="5AA2429C"/>
    <w:rsid w:val="5AA2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2024-02-29T02:35:00Z</dcterms:created>
  <dc:creator>……</dc:creator>
  <cp:lastModifiedBy>……</cp:lastModifiedBy>
  <dcterms:modified xsi:type="dcterms:W3CDTF">2024-02-29T02:36:13Z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344BA87B8719467F843D064DE4056A9D_11</vt:lpwstr>
  </property>
</Properties>
</file>