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12" w:tblpY="66"/>
        <w:tblOverlap w:val="never"/>
        <w:tblW w:w="10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77"/>
        <w:gridCol w:w="885"/>
        <w:gridCol w:w="1556"/>
        <w:gridCol w:w="1425"/>
        <w:gridCol w:w="4282"/>
      </w:tblGrid>
      <w:tr w14:paraId="634A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235" w:type="dxa"/>
            <w:gridSpan w:val="6"/>
            <w:noWrap w:val="0"/>
            <w:vAlign w:val="center"/>
          </w:tcPr>
          <w:p w14:paraId="2C193E5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福州市战坂置业有限公司招聘岗位表</w:t>
            </w:r>
            <w:bookmarkEnd w:id="0"/>
          </w:p>
        </w:tc>
      </w:tr>
      <w:tr w14:paraId="4DC8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10" w:type="dxa"/>
            <w:noWrap w:val="0"/>
            <w:vAlign w:val="center"/>
          </w:tcPr>
          <w:p w14:paraId="47317C1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77" w:type="dxa"/>
            <w:noWrap w:val="0"/>
            <w:vAlign w:val="center"/>
          </w:tcPr>
          <w:p w14:paraId="7F2EA24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85" w:type="dxa"/>
            <w:noWrap w:val="0"/>
            <w:vAlign w:val="center"/>
          </w:tcPr>
          <w:p w14:paraId="2045DBC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56" w:type="dxa"/>
            <w:noWrap w:val="0"/>
            <w:vAlign w:val="center"/>
          </w:tcPr>
          <w:p w14:paraId="56264AE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25" w:type="dxa"/>
            <w:noWrap w:val="0"/>
            <w:vAlign w:val="center"/>
          </w:tcPr>
          <w:p w14:paraId="7C2CDF0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4282" w:type="dxa"/>
            <w:noWrap w:val="0"/>
            <w:vAlign w:val="center"/>
          </w:tcPr>
          <w:p w14:paraId="19E6002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 w14:paraId="4A00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3F3B5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成本岗</w:t>
            </w:r>
          </w:p>
        </w:tc>
        <w:tc>
          <w:tcPr>
            <w:tcW w:w="877" w:type="dxa"/>
            <w:noWrap w:val="0"/>
            <w:vAlign w:val="center"/>
          </w:tcPr>
          <w:p w14:paraId="643B5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162A2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70EA0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工程造价、土木工程、工程管理等相关专业</w:t>
            </w:r>
          </w:p>
        </w:tc>
        <w:tc>
          <w:tcPr>
            <w:tcW w:w="1425" w:type="dxa"/>
            <w:noWrap w:val="0"/>
            <w:vAlign w:val="center"/>
          </w:tcPr>
          <w:p w14:paraId="4632B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应届毕业生，具备相关岗位实习经验优先</w:t>
            </w:r>
          </w:p>
        </w:tc>
        <w:tc>
          <w:tcPr>
            <w:tcW w:w="4282" w:type="dxa"/>
            <w:noWrap w:val="0"/>
            <w:vAlign w:val="center"/>
          </w:tcPr>
          <w:p w14:paraId="26363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30周岁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（含）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以下，应届毕业生；</w:t>
            </w:r>
          </w:p>
          <w:p w14:paraId="7437E7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工程造价、土木工程、工程管理等相关专业；</w:t>
            </w:r>
          </w:p>
          <w:p w14:paraId="7E7AE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熟练使用广联达 BIM 土建计量平台、晨曦工程算量、CAD 快速看图、五星清单计价等造价软件；</w:t>
            </w:r>
          </w:p>
          <w:p w14:paraId="18F5A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精通Excel 数据处理与报表制作，熟悉 REVIT、BIM 等建模工具优先；</w:t>
            </w:r>
          </w:p>
          <w:p w14:paraId="3B1E70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具备建筑工程成本管理、造价咨询相关实习经验；</w:t>
            </w:r>
          </w:p>
          <w:p w14:paraId="0D0C9D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"/>
              </w:rPr>
              <w:t>有政府项目、商业地产或大型公建项目实习经验优先。</w:t>
            </w:r>
          </w:p>
        </w:tc>
      </w:tr>
      <w:tr w14:paraId="58A0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10" w:type="dxa"/>
            <w:noWrap w:val="0"/>
            <w:vAlign w:val="center"/>
          </w:tcPr>
          <w:p w14:paraId="7075A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法务岗</w:t>
            </w:r>
          </w:p>
        </w:tc>
        <w:tc>
          <w:tcPr>
            <w:tcW w:w="877" w:type="dxa"/>
            <w:noWrap w:val="0"/>
            <w:vAlign w:val="center"/>
          </w:tcPr>
          <w:p w14:paraId="2C094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74A42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43D33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法学等相关专业</w:t>
            </w:r>
          </w:p>
        </w:tc>
        <w:tc>
          <w:tcPr>
            <w:tcW w:w="1425" w:type="dxa"/>
            <w:noWrap w:val="0"/>
            <w:vAlign w:val="center"/>
          </w:tcPr>
          <w:p w14:paraId="33791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本科学历需具备 5 年以上法务相关工作经验；</w:t>
            </w:r>
          </w:p>
          <w:p w14:paraId="780B1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2、硕士学历需具备 3 年以上法务相关工作经验</w:t>
            </w:r>
          </w:p>
        </w:tc>
        <w:tc>
          <w:tcPr>
            <w:tcW w:w="4282" w:type="dxa"/>
            <w:noWrap w:val="0"/>
            <w:vAlign w:val="center"/>
          </w:tcPr>
          <w:p w14:paraId="7F320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1、45周岁（含）以下；</w:t>
            </w:r>
          </w:p>
          <w:p w14:paraId="1475B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2、本科学历需具备 5 年以上法务相关工作经验，能够独立处理复杂法律事务，有大型企业法务工作经验或知名律所从业经历者优先；</w:t>
            </w:r>
          </w:p>
          <w:p w14:paraId="29C7C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3、硕士学历需具备 3 年以上法务相关工作经验，有较强的法律问题分析和解决能力；</w:t>
            </w:r>
          </w:p>
          <w:p w14:paraId="445B2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4、持有法律职业资格证书（A 证），熟悉司法实践流程，具有丰富的诉讼与非诉实务经验；</w:t>
            </w:r>
          </w:p>
          <w:p w14:paraId="2DD54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5、具备优秀的法律研究与文书写作能力，逻辑思维严谨；出色的沟通协调能力，能够与公司内部各部门及外部机构有效对接；较强的抗压能力与团队协作精神，能够适应高强度工作节奏。</w:t>
            </w:r>
          </w:p>
        </w:tc>
      </w:tr>
      <w:tr w14:paraId="712F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2317F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会计核算岗</w:t>
            </w:r>
          </w:p>
        </w:tc>
        <w:tc>
          <w:tcPr>
            <w:tcW w:w="877" w:type="dxa"/>
            <w:noWrap w:val="0"/>
            <w:vAlign w:val="center"/>
          </w:tcPr>
          <w:p w14:paraId="10A6C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17E05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1556" w:type="dxa"/>
            <w:noWrap w:val="0"/>
            <w:vAlign w:val="center"/>
          </w:tcPr>
          <w:p w14:paraId="3B2C9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财务类相关专业</w:t>
            </w:r>
          </w:p>
        </w:tc>
        <w:tc>
          <w:tcPr>
            <w:tcW w:w="1425" w:type="dxa"/>
            <w:noWrap w:val="0"/>
            <w:vAlign w:val="center"/>
          </w:tcPr>
          <w:p w14:paraId="3C36CF8E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具备8年以上相关岗位工作经验，5年以上地产相关岗位工作经验</w:t>
            </w:r>
          </w:p>
        </w:tc>
        <w:tc>
          <w:tcPr>
            <w:tcW w:w="4282" w:type="dxa"/>
            <w:noWrap w:val="0"/>
            <w:vAlign w:val="center"/>
          </w:tcPr>
          <w:p w14:paraId="4881EB24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1、45周岁（含）以下，本科及以上学历；</w:t>
            </w:r>
          </w:p>
          <w:p w14:paraId="4DA364E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具备8年以上相关岗位工作经验，5年以上地产相关岗位工作经验，能够熟练应对各类常规及特殊财务工作；</w:t>
            </w:r>
          </w:p>
          <w:p w14:paraId="6161B3E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能够凭借所学专业知识，深入剖析并妥善处理复杂的财务业务场景，精准把握业务实质，高效准确完成各项财务工作任务；</w:t>
            </w:r>
          </w:p>
          <w:p w14:paraId="62161EA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持有中级以上职称优先</w:t>
            </w:r>
          </w:p>
        </w:tc>
      </w:tr>
      <w:tr w14:paraId="4E35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0E69D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景观设计岗</w:t>
            </w:r>
          </w:p>
        </w:tc>
        <w:tc>
          <w:tcPr>
            <w:tcW w:w="877" w:type="dxa"/>
            <w:noWrap w:val="0"/>
            <w:vAlign w:val="center"/>
          </w:tcPr>
          <w:p w14:paraId="2E43C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12921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35F43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风景园林、环境设计、景观规划等相关专业</w:t>
            </w:r>
          </w:p>
        </w:tc>
        <w:tc>
          <w:tcPr>
            <w:tcW w:w="1425" w:type="dxa"/>
            <w:noWrap w:val="0"/>
            <w:vAlign w:val="center"/>
          </w:tcPr>
          <w:p w14:paraId="52E1E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应届</w:t>
            </w:r>
          </w:p>
          <w:p w14:paraId="29A27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毕业生</w:t>
            </w:r>
          </w:p>
        </w:tc>
        <w:tc>
          <w:tcPr>
            <w:tcW w:w="4282" w:type="dxa"/>
            <w:noWrap w:val="0"/>
            <w:vAlign w:val="center"/>
          </w:tcPr>
          <w:p w14:paraId="1034D22E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1、30周岁（含）以下，应届毕业生；</w:t>
            </w:r>
          </w:p>
          <w:p w14:paraId="0F3AA65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具备景观规划、园林设计、生态修复等领域的基础理论知识，熟悉国内外景观设计行业动态；</w:t>
            </w:r>
          </w:p>
          <w:p w14:paraId="28D48D8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能独立或协作完成景观方案设计、扩初设计及施工图设计，熟练运用 CAD、SketchUp、Photoshop、Lumion 等设计软件；具备良好的方案讲解与汇报能力，能清晰表达设计理念与技术细节；</w:t>
            </w:r>
          </w:p>
          <w:p w14:paraId="5394808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工作细致认真，能高效完成设计任务并跟进项目落地</w:t>
            </w:r>
          </w:p>
        </w:tc>
      </w:tr>
      <w:tr w14:paraId="66C0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32EA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施工员岗</w:t>
            </w:r>
          </w:p>
        </w:tc>
        <w:tc>
          <w:tcPr>
            <w:tcW w:w="877" w:type="dxa"/>
            <w:noWrap w:val="0"/>
            <w:vAlign w:val="center"/>
          </w:tcPr>
          <w:p w14:paraId="79DBF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25A2F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6AFEA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工程管理、土木工程、建筑工程等相关专业</w:t>
            </w:r>
          </w:p>
        </w:tc>
        <w:tc>
          <w:tcPr>
            <w:tcW w:w="1425" w:type="dxa"/>
            <w:noWrap w:val="0"/>
            <w:vAlign w:val="center"/>
          </w:tcPr>
          <w:p w14:paraId="1334F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应届毕业生，具备建筑工程相关实习经历</w:t>
            </w:r>
          </w:p>
        </w:tc>
        <w:tc>
          <w:tcPr>
            <w:tcW w:w="4282" w:type="dxa"/>
            <w:noWrap w:val="0"/>
            <w:vAlign w:val="center"/>
          </w:tcPr>
          <w:p w14:paraId="02F94078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1、30周岁（含）以下，应届毕业生；</w:t>
            </w:r>
          </w:p>
          <w:p w14:paraId="6514351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工程管理、土木工程、建筑工程等相关专业；</w:t>
            </w:r>
          </w:p>
          <w:p w14:paraId="721F5A0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熟练使用 Office 办公软件（如 Excel 数据处理、Word 文档编辑），掌握 CAD 绘图软件基础操作；</w:t>
            </w:r>
          </w:p>
          <w:p w14:paraId="47BA946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具备建筑工程相关实习经历（如施工单位、设计院等），熟悉施工流程，具备现场管理或内业资料整理经验；</w:t>
            </w:r>
          </w:p>
          <w:p w14:paraId="63FA95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5、接受阶段性现场驻场工作</w:t>
            </w:r>
          </w:p>
        </w:tc>
      </w:tr>
    </w:tbl>
    <w:p w14:paraId="2239C8D9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098565C8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19C64771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690097F2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45EBB7A3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7C008267">
      <w:pPr>
        <w:numPr>
          <w:ilvl w:val="0"/>
          <w:numId w:val="0"/>
        </w:numPr>
        <w:ind w:firstLine="560" w:firstLineChars="200"/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5D81AC29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C70A23A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E25FF99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EDBAFAF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34FA904D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57056E09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D3BD3C9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1AF1E54"/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CF82A">
    <w:pPr>
      <w:pStyle w:val="3"/>
      <w:framePr w:wrap="around" w:vAnchor="text" w:hAnchor="margin" w:xAlign="right" w:y="1"/>
      <w:ind w:right="360"/>
      <w:rPr>
        <w:rStyle w:val="8"/>
      </w:rPr>
    </w:pPr>
  </w:p>
  <w:p w14:paraId="6E7B8B9E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A162A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4B7322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23AC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55329"/>
    <w:multiLevelType w:val="singleLevel"/>
    <w:tmpl w:val="8765532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4F90481"/>
    <w:multiLevelType w:val="singleLevel"/>
    <w:tmpl w:val="C4F9048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C1BB0E5"/>
    <w:multiLevelType w:val="singleLevel"/>
    <w:tmpl w:val="6C1BB0E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D84767E"/>
    <w:multiLevelType w:val="singleLevel"/>
    <w:tmpl w:val="6D84767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570913"/>
    <w:multiLevelType w:val="singleLevel"/>
    <w:tmpl w:val="73570913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0F15"/>
    <w:rsid w:val="005B157A"/>
    <w:rsid w:val="11C7211E"/>
    <w:rsid w:val="1E470F15"/>
    <w:rsid w:val="539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2175</Words>
  <Characters>2303</Characters>
  <Lines>0</Lines>
  <Paragraphs>0</Paragraphs>
  <TotalTime>0</TotalTime>
  <ScaleCrop>false</ScaleCrop>
  <LinksUpToDate>false</LinksUpToDate>
  <CharactersWithSpaces>2342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2025-07-02T08:17:00Z</dcterms:created>
  <dc:creator>潘潘</dc:creator>
  <cp:lastModifiedBy>李娟</cp:lastModifiedBy>
  <cp:lastPrinted>2025-07-02T08:23:00Z</cp:lastPrinted>
  <dcterms:modified xsi:type="dcterms:W3CDTF">2025-07-04T08:14:03Z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5364C150C8EB4187A3856C6CAE1D85D0_13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