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hint="default" w:ascii="黑体" w:hAnsi="黑体" w:eastAsia="黑体" w:cs="黑体"/>
          <w:b/>
          <w:color w:val="auto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0"/>
          <w:szCs w:val="40"/>
        </w:rPr>
        <w:t>涵江区202</w:t>
      </w:r>
      <w:r>
        <w:rPr>
          <w:rFonts w:hint="eastAsia" w:ascii="黑体" w:hAnsi="黑体" w:eastAsia="黑体" w:cs="黑体"/>
          <w:b/>
          <w:color w:val="auto"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auto"/>
          <w:sz w:val="40"/>
          <w:szCs w:val="40"/>
        </w:rPr>
        <w:t>年夏季网络招聘会</w:t>
      </w:r>
      <w:r>
        <w:rPr>
          <w:rStyle w:val="11"/>
          <w:shd w:val="clear" w:fill="FFFFFF"/>
          <w:lang w:val="en-US" w:eastAsia="zh-CN" w:bidi="ar"/>
        </w:rPr>
        <w:t>暨“百日千万网络招聘专项行动”</w:t>
      </w:r>
      <w:r>
        <w:rPr>
          <w:rFonts w:hint="eastAsia" w:ascii="黑体" w:hAnsi="黑体" w:eastAsia="黑体" w:cs="黑体"/>
          <w:b/>
          <w:color w:val="auto"/>
          <w:sz w:val="40"/>
          <w:szCs w:val="40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为促进我区待就业人士就业，服务本区企事业单位招才引智，促进重点产业转型升级，助力涵江创新发展,建设美丽涵江。经研究，区人社局将举办“涵江区202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年夏季网络招聘会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暨百日千万网络招聘专项行动</w:t>
      </w:r>
      <w:r>
        <w:rPr>
          <w:rFonts w:hint="eastAsia" w:ascii="仿宋_GB2312" w:hAnsi="仿宋_GB2312" w:eastAsia="仿宋_GB2312"/>
          <w:color w:val="auto"/>
          <w:sz w:val="32"/>
        </w:rPr>
        <w:t>”，本次大会为公益性招聘会，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求职人员</w:t>
      </w:r>
      <w:r>
        <w:rPr>
          <w:rFonts w:hint="eastAsia" w:ascii="仿宋_GB2312" w:hAnsi="仿宋_GB2312" w:eastAsia="仿宋_GB2312"/>
          <w:color w:val="auto"/>
          <w:sz w:val="32"/>
        </w:rPr>
        <w:t>和用人单位均免费参会。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一、活动时间、平台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活动</w:t>
      </w:r>
      <w:r>
        <w:rPr>
          <w:rFonts w:hint="eastAsia" w:ascii="仿宋_GB2312" w:hAnsi="仿宋_GB2312" w:eastAsia="仿宋_GB2312"/>
          <w:color w:val="auto"/>
          <w:sz w:val="32"/>
        </w:rPr>
        <w:t>时间：202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</w:rPr>
        <w:t>日-2020年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举办</w:t>
      </w:r>
      <w:r>
        <w:rPr>
          <w:rFonts w:hint="eastAsia" w:ascii="仿宋_GB2312" w:hAnsi="仿宋_GB2312" w:eastAsia="仿宋_GB2312"/>
          <w:color w:val="auto"/>
          <w:sz w:val="32"/>
        </w:rPr>
        <w:t>平台：涵江区公共就业服务平台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二、活动组织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主办单位：莆田市涵江区人力资源和社会保障局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1" w:leftChars="304" w:hanging="1603" w:hangingChars="501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承办单位：涵江区职业介绍服务中心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4" w:leftChars="1064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中国海峡人才市场涵江工作站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hint="eastAsia"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三、参会对象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firstLine="215" w:firstLineChars="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高校毕业生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firstLine="215" w:firstLineChars="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农民工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</w:rPr>
        <w:t>城镇失业人员等重点群体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firstLine="215" w:firstLineChars="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其他有就业意愿的社会人员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firstLine="215" w:firstLineChars="0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有用人需求的企事业单位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/>
          <w:b/>
          <w:bCs/>
          <w:color w:val="auto"/>
          <w:sz w:val="32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</w:rPr>
        <w:t>网络招聘预订方式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</w:rPr>
        <w:t>即日起，用人单位可以将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营业执照电子版（正本或者副本盖公章）、参会回执表（下载附件1）及招聘信息（word一页）</w:t>
      </w:r>
      <w:r>
        <w:rPr>
          <w:rFonts w:hint="eastAsia" w:ascii="仿宋_GB2312" w:hAnsi="仿宋_GB2312" w:eastAsia="仿宋_GB2312" w:cs="Times New Roman"/>
          <w:color w:val="auto"/>
          <w:sz w:val="32"/>
        </w:rPr>
        <w:t>通过电子邮件发送至邮箱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hxrchj@126.com</w:t>
      </w:r>
      <w:r>
        <w:rPr>
          <w:rFonts w:hint="eastAsia" w:ascii="仿宋_GB2312" w:hAnsi="仿宋_GB2312" w:eastAsia="仿宋_GB2312" w:cs="Times New Roman"/>
          <w:color w:val="auto"/>
          <w:sz w:val="32"/>
        </w:rPr>
        <w:t>，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邮件标题为：XX公司预定“</w:t>
      </w:r>
      <w:r>
        <w:rPr>
          <w:rFonts w:hint="eastAsia" w:ascii="仿宋_GB2312" w:hAnsi="仿宋_GB2312" w:eastAsia="仿宋_GB2312" w:cs="Times New Roman"/>
          <w:color w:val="auto"/>
          <w:sz w:val="32"/>
        </w:rPr>
        <w:t>涵江区202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color w:val="auto"/>
          <w:sz w:val="32"/>
        </w:rPr>
        <w:t>年夏季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综合性</w:t>
      </w:r>
      <w:r>
        <w:rPr>
          <w:rFonts w:hint="eastAsia" w:ascii="仿宋_GB2312" w:hAnsi="仿宋_GB2312" w:eastAsia="仿宋_GB2312" w:cs="Times New Roman"/>
          <w:color w:val="auto"/>
          <w:sz w:val="32"/>
        </w:rPr>
        <w:t>网络招聘会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暨百日千万网络招聘专项行动”。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z w:val="32"/>
          <w:lang w:val="en-US" w:eastAsia="zh-CN"/>
        </w:rPr>
        <w:t>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中国海峡人才市场涵江工作站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联系人：郑荣兴          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电  话：0594-3281076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right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莆田市涵江区人力资源和社会保障局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                 2021年7月7日</w:t>
      </w:r>
    </w:p>
    <w:p>
      <w:pP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br w:type="page"/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附件1</w:t>
      </w:r>
    </w:p>
    <w:tbl>
      <w:tblPr>
        <w:tblStyle w:val="4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涵江区202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年夏季网络招聘会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暨“百日千万网络招聘专项行动”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4B41E"/>
    <w:multiLevelType w:val="singleLevel"/>
    <w:tmpl w:val="3434B4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F5C1288"/>
    <w:multiLevelType w:val="singleLevel"/>
    <w:tmpl w:val="7F5C12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76DF"/>
    <w:rsid w:val="10B312CA"/>
    <w:rsid w:val="1BCC334F"/>
    <w:rsid w:val="1DA23345"/>
    <w:rsid w:val="25CC1B49"/>
    <w:rsid w:val="36730D41"/>
    <w:rsid w:val="378131EC"/>
    <w:rsid w:val="3DC56899"/>
    <w:rsid w:val="538576DF"/>
    <w:rsid w:val="5CF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leibie"/>
    <w:basedOn w:val="5"/>
    <w:qFormat/>
    <w:uiPriority w:val="0"/>
  </w:style>
  <w:style w:type="character" w:customStyle="1" w:styleId="11">
    <w:name w:val="doc_title"/>
    <w:basedOn w:val="5"/>
    <w:uiPriority w:val="0"/>
    <w:rPr>
      <w:rFonts w:ascii="方正小标宋简体" w:hAnsi="方正小标宋简体" w:eastAsia="方正小标宋简体" w:cs="方正小标宋简体"/>
      <w:b/>
      <w:bCs/>
      <w:sz w:val="42"/>
      <w:szCs w:val="42"/>
    </w:rPr>
  </w:style>
  <w:style w:type="character" w:customStyle="1" w:styleId="12">
    <w:name w:val="time"/>
    <w:basedOn w:val="5"/>
    <w:qFormat/>
    <w:uiPriority w:val="0"/>
  </w:style>
  <w:style w:type="character" w:customStyle="1" w:styleId="13">
    <w:name w:val="djcs"/>
    <w:basedOn w:val="5"/>
    <w:qFormat/>
    <w:uiPriority w:val="0"/>
    <w:rPr>
      <w:b/>
      <w:bCs/>
    </w:rPr>
  </w:style>
  <w:style w:type="character" w:customStyle="1" w:styleId="14">
    <w:name w:val="left_tit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sub_tab_span4"/>
    <w:basedOn w:val="5"/>
    <w:uiPriority w:val="0"/>
  </w:style>
  <w:style w:type="character" w:customStyle="1" w:styleId="16">
    <w:name w:val="xxgkform_box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anhao"/>
    <w:basedOn w:val="5"/>
    <w:uiPriority w:val="0"/>
    <w:rPr>
      <w:color w:val="A20000"/>
    </w:rPr>
  </w:style>
  <w:style w:type="character" w:customStyle="1" w:styleId="18">
    <w:name w:val="event"/>
    <w:basedOn w:val="5"/>
    <w:uiPriority w:val="0"/>
  </w:style>
  <w:style w:type="character" w:customStyle="1" w:styleId="19">
    <w:name w:val="xxjs"/>
    <w:basedOn w:val="5"/>
    <w:qFormat/>
    <w:uiPriority w:val="0"/>
    <w:rPr>
      <w:sz w:val="18"/>
      <w:szCs w:val="18"/>
    </w:rPr>
  </w:style>
  <w:style w:type="character" w:customStyle="1" w:styleId="20">
    <w:name w:val="right_title"/>
    <w:basedOn w:val="5"/>
    <w:qFormat/>
    <w:uiPriority w:val="0"/>
  </w:style>
  <w:style w:type="character" w:customStyle="1" w:styleId="21">
    <w:name w:val="right_title2"/>
    <w:basedOn w:val="5"/>
    <w:qFormat/>
    <w:uiPriority w:val="0"/>
    <w:rPr>
      <w:rFonts w:hint="eastAsia" w:ascii="微软雅黑" w:hAnsi="微软雅黑" w:eastAsia="微软雅黑" w:cs="微软雅黑"/>
      <w:b/>
      <w:bCs/>
      <w:color w:val="41AC6E"/>
      <w:sz w:val="24"/>
      <w:szCs w:val="24"/>
    </w:rPr>
  </w:style>
  <w:style w:type="character" w:customStyle="1" w:styleId="22">
    <w:name w:val="sub_tab_span3"/>
    <w:basedOn w:val="5"/>
    <w:qFormat/>
    <w:uiPriority w:val="0"/>
  </w:style>
  <w:style w:type="character" w:customStyle="1" w:styleId="23">
    <w:name w:val="bmgk_topic"/>
    <w:basedOn w:val="5"/>
    <w:qFormat/>
    <w:uiPriority w:val="0"/>
    <w:rPr>
      <w:b/>
      <w:bCs/>
      <w:sz w:val="24"/>
      <w:szCs w:val="24"/>
    </w:rPr>
  </w:style>
  <w:style w:type="character" w:customStyle="1" w:styleId="24">
    <w:name w:val="sub_tab_span1"/>
    <w:basedOn w:val="5"/>
    <w:uiPriority w:val="0"/>
  </w:style>
  <w:style w:type="character" w:customStyle="1" w:styleId="25">
    <w:name w:val="sub_tab_span2"/>
    <w:basedOn w:val="5"/>
    <w:qFormat/>
    <w:uiPriority w:val="0"/>
  </w:style>
  <w:style w:type="character" w:customStyle="1" w:styleId="26">
    <w:name w:val="xxmc"/>
    <w:basedOn w:val="5"/>
    <w:qFormat/>
    <w:uiPriority w:val="0"/>
    <w:rPr>
      <w:b/>
      <w:bCs/>
    </w:rPr>
  </w:style>
  <w:style w:type="character" w:customStyle="1" w:styleId="27">
    <w:name w:val="riqi"/>
    <w:basedOn w:val="5"/>
    <w:qFormat/>
    <w:uiPriority w:val="0"/>
  </w:style>
  <w:style w:type="character" w:customStyle="1" w:styleId="28">
    <w:name w:val="left"/>
    <w:basedOn w:val="5"/>
    <w:qFormat/>
    <w:uiPriority w:val="0"/>
  </w:style>
  <w:style w:type="character" w:customStyle="1" w:styleId="29">
    <w:name w:val="right"/>
    <w:basedOn w:val="5"/>
    <w:qFormat/>
    <w:uiPriority w:val="0"/>
  </w:style>
  <w:style w:type="character" w:customStyle="1" w:styleId="30">
    <w:name w:val="beisqr"/>
    <w:basedOn w:val="5"/>
    <w:qFormat/>
    <w:uiPriority w:val="0"/>
  </w:style>
  <w:style w:type="character" w:customStyle="1" w:styleId="31">
    <w:name w:val="anyou"/>
    <w:basedOn w:val="5"/>
    <w:qFormat/>
    <w:uiPriority w:val="0"/>
  </w:style>
  <w:style w:type="character" w:customStyle="1" w:styleId="32">
    <w:name w:val="shengqr"/>
    <w:basedOn w:val="5"/>
    <w:uiPriority w:val="0"/>
  </w:style>
  <w:style w:type="character" w:customStyle="1" w:styleId="33">
    <w:name w:val="disr"/>
    <w:basedOn w:val="5"/>
    <w:uiPriority w:val="0"/>
  </w:style>
  <w:style w:type="character" w:customStyle="1" w:styleId="34">
    <w:name w:val="jielun"/>
    <w:basedOn w:val="5"/>
    <w:qFormat/>
    <w:uiPriority w:val="0"/>
  </w:style>
  <w:style w:type="character" w:customStyle="1" w:styleId="35">
    <w:name w:val="fontw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2020-08-07T09:53:00Z</dcterms:created>
  <dc:creator>dell</dc:creator>
  <cp:lastModifiedBy>dell</cp:lastModifiedBy>
  <dcterms:modified xsi:type="dcterms:W3CDTF">2021-07-07T08:41:26Z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83194B1ACFC84D31B71440F22C395D63</vt:lpwstr>
  </property>
</Properties>
</file>