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</w:rPr>
        <w:t>附件</w:t>
      </w:r>
      <w:r>
        <w:rPr>
          <w:rFonts w:hint="eastAsia" w:ascii="仿宋" w:hAnsi="仿宋" w:eastAsia="仿宋"/>
          <w:sz w:val="28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莆田市202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eastAsia="zh-CN"/>
        </w:rPr>
        <w:t>“</w:t>
      </w:r>
      <w:r>
        <w:rPr>
          <w:rFonts w:hint="eastAsia" w:ascii="宋体" w:hAnsi="宋体"/>
          <w:b/>
          <w:sz w:val="44"/>
          <w:szCs w:val="44"/>
        </w:rPr>
        <w:t>相聚金秋 职等你来</w:t>
      </w:r>
      <w:r>
        <w:rPr>
          <w:rFonts w:hint="eastAsia" w:ascii="宋体" w:hAnsi="宋体"/>
          <w:b/>
          <w:sz w:val="44"/>
          <w:szCs w:val="44"/>
          <w:lang w:eastAsia="zh-CN"/>
        </w:rPr>
        <w:t>”</w:t>
      </w:r>
      <w:r>
        <w:rPr>
          <w:rFonts w:hint="eastAsia" w:ascii="宋体" w:hAnsi="宋体"/>
          <w:b/>
          <w:sz w:val="44"/>
          <w:szCs w:val="44"/>
        </w:rPr>
        <w:t>退役军人专场招聘会</w:t>
      </w:r>
      <w:r>
        <w:rPr>
          <w:rFonts w:hint="eastAsia" w:ascii="宋体" w:hAnsi="宋体" w:eastAsia="宋体" w:cs="Times New Roman"/>
          <w:b/>
          <w:sz w:val="44"/>
          <w:szCs w:val="44"/>
        </w:rPr>
        <w:t>疫情防控应急预案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为切实保障室内现场招聘会参与人员的健康安全，控制和减少因人群聚集而导致疫情传染的危害，最大限度地预防传染事件的发生，根据《中华人民共和国传染病防治法》、《突发公共卫生应急条例》的有关规定，结合我市应对疫情防控工作指挥部的要求，特制定本预案。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hint="eastAsia" w:ascii="仿宋" w:hAnsi="仿宋" w:eastAsia="仿宋"/>
          <w:b/>
          <w:bCs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防控要求及应急措施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1、场地消毒，保持通风，配备洗手液，设立临时隔离室；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2、设置一条统一出入口，其他通道关闭；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3、所有人员入场前必须出示健康绿码（或健康证），进行体温检测和登记，工作人员归集材料存档备查；</w:t>
      </w:r>
    </w:p>
    <w:p>
      <w:pPr>
        <w:ind w:left="640"/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4、检测排队期间，前后人员保持1米距离；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5、严格控制场内人数，工作人员及用人单位（仅允许</w:t>
      </w:r>
      <w:r>
        <w:rPr>
          <w:rFonts w:hint="eastAsia" w:ascii="仿宋" w:hAnsi="仿宋" w:eastAsia="仿宋"/>
          <w:sz w:val="28"/>
          <w:lang w:val="en-US" w:eastAsia="zh-CN"/>
        </w:rPr>
        <w:t>2</w:t>
      </w:r>
      <w:r>
        <w:rPr>
          <w:rFonts w:hint="eastAsia" w:ascii="仿宋" w:hAnsi="仿宋" w:eastAsia="仿宋"/>
          <w:sz w:val="28"/>
        </w:rPr>
        <w:t>人参加）优先入场，室内总人数控制在100人以内，其余在场外排队，一出一进；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6、入场后，对接全程不许有摘除口罩、露鼻、吐痰、抽烟等行为，交谈中保持一定距离；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7、体温正常，但不服从防控及公共秩序管理者，沟通无效后，强制离场；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8、发现无感染者接触史但体温异常者，留下个人准确信息（姓名、身份证号、居住地址、联系电话），不得入场；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9、发现曾有感染者接触史并体温异常者，立刻电话上报综合协调小组，小组应及时向工作组领导及卫生部门汇报情况，并协助配合，同时指导接触人员及异常者离开现场至临时隔离室，并对范围场地消毒；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10、活动结束后对场地及工作人员进行必要的消毒处理。</w:t>
      </w:r>
    </w:p>
    <w:p>
      <w:pPr>
        <w:pStyle w:val="6"/>
        <w:ind w:left="640" w:firstLine="0" w:firstLineChars="0"/>
        <w:jc w:val="left"/>
        <w:rPr>
          <w:rFonts w:hint="eastAsia" w:ascii="仿宋" w:hAnsi="仿宋" w:eastAsia="仿宋"/>
          <w:b/>
          <w:bCs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二、成立现场招聘会应急工作小组</w:t>
      </w:r>
    </w:p>
    <w:p>
      <w:pPr>
        <w:pStyle w:val="3"/>
        <w:spacing w:before="0" w:beforeAutospacing="0" w:after="0" w:afterAutospacing="0" w:line="500" w:lineRule="exact"/>
        <w:ind w:firstLine="420" w:firstLineChars="150"/>
        <w:jc w:val="both"/>
        <w:rPr>
          <w:rFonts w:hint="eastAsia" w:ascii="仿宋" w:hAnsi="仿宋" w:eastAsia="仿宋" w:cs="Times New Roman"/>
          <w:kern w:val="2"/>
          <w:sz w:val="28"/>
          <w:lang w:eastAsia="zh-CN"/>
        </w:rPr>
      </w:pPr>
      <w:r>
        <w:rPr>
          <w:rFonts w:hint="eastAsia" w:ascii="仿宋" w:hAnsi="仿宋" w:eastAsia="仿宋" w:cs="Times New Roman"/>
          <w:kern w:val="2"/>
          <w:sz w:val="28"/>
        </w:rPr>
        <w:t>组</w:t>
      </w:r>
      <w:r>
        <w:rPr>
          <w:rFonts w:hint="eastAsia" w:ascii="仿宋" w:hAnsi="仿宋" w:eastAsia="仿宋" w:cs="Times New Roman"/>
          <w:kern w:val="2"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kern w:val="2"/>
          <w:sz w:val="28"/>
        </w:rPr>
        <w:t>长：</w:t>
      </w:r>
      <w:r>
        <w:rPr>
          <w:rFonts w:hint="eastAsia" w:ascii="仿宋" w:hAnsi="仿宋" w:eastAsia="仿宋" w:cs="Times New Roman"/>
          <w:kern w:val="2"/>
          <w:sz w:val="28"/>
          <w:lang w:eastAsia="zh-CN"/>
        </w:rPr>
        <w:t>颜晓曦</w:t>
      </w:r>
    </w:p>
    <w:p>
      <w:pPr>
        <w:pStyle w:val="3"/>
        <w:spacing w:before="0" w:beforeAutospacing="0" w:after="0" w:afterAutospacing="0" w:line="500" w:lineRule="exact"/>
        <w:ind w:firstLine="420" w:firstLineChars="150"/>
        <w:jc w:val="both"/>
        <w:rPr>
          <w:rFonts w:hint="eastAsia" w:ascii="仿宋" w:hAnsi="仿宋" w:eastAsia="仿宋" w:cs="Times New Roman"/>
          <w:kern w:val="2"/>
          <w:sz w:val="28"/>
          <w:lang w:eastAsia="zh-CN"/>
        </w:rPr>
      </w:pPr>
      <w:r>
        <w:rPr>
          <w:rFonts w:hint="eastAsia" w:ascii="仿宋" w:hAnsi="仿宋" w:eastAsia="仿宋" w:cs="Times New Roman"/>
          <w:kern w:val="2"/>
          <w:sz w:val="28"/>
        </w:rPr>
        <w:t>副组长：</w:t>
      </w:r>
      <w:r>
        <w:rPr>
          <w:rFonts w:hint="eastAsia" w:ascii="仿宋" w:hAnsi="仿宋" w:eastAsia="仿宋" w:cs="Times New Roman"/>
          <w:kern w:val="2"/>
          <w:sz w:val="28"/>
          <w:lang w:eastAsia="zh-CN"/>
        </w:rPr>
        <w:t>龚梅</w:t>
      </w:r>
    </w:p>
    <w:p>
      <w:pPr>
        <w:pStyle w:val="3"/>
        <w:spacing w:before="0" w:beforeAutospacing="0" w:after="0" w:afterAutospacing="0" w:line="500" w:lineRule="exact"/>
        <w:ind w:firstLine="420" w:firstLineChars="150"/>
        <w:jc w:val="both"/>
        <w:rPr>
          <w:rFonts w:hint="eastAsia" w:ascii="仿宋" w:hAnsi="仿宋" w:eastAsia="仿宋" w:cs="Times New Roman"/>
          <w:kern w:val="2"/>
          <w:sz w:val="28"/>
        </w:rPr>
      </w:pPr>
      <w:r>
        <w:rPr>
          <w:rFonts w:hint="eastAsia" w:ascii="仿宋" w:hAnsi="仿宋" w:eastAsia="仿宋" w:cs="Times New Roman"/>
          <w:kern w:val="2"/>
          <w:sz w:val="28"/>
        </w:rPr>
        <w:t>成  员：</w:t>
      </w:r>
      <w:r>
        <w:rPr>
          <w:rFonts w:hint="eastAsia" w:ascii="仿宋" w:hAnsi="仿宋" w:eastAsia="仿宋" w:cs="Times New Roman"/>
          <w:kern w:val="2"/>
          <w:sz w:val="28"/>
          <w:lang w:eastAsia="zh-CN"/>
        </w:rPr>
        <w:t>何晓煌、林艳萍、徐志翔、傅飞鸿、张逸龙、沈柳柳</w:t>
      </w:r>
    </w:p>
    <w:p>
      <w:pPr>
        <w:pStyle w:val="3"/>
        <w:numPr>
          <w:ilvl w:val="0"/>
          <w:numId w:val="2"/>
        </w:numPr>
        <w:spacing w:before="0" w:beforeAutospacing="0" w:after="0" w:afterAutospacing="0" w:line="500" w:lineRule="exact"/>
        <w:ind w:firstLine="420" w:firstLineChars="150"/>
        <w:jc w:val="both"/>
        <w:rPr>
          <w:rFonts w:hint="eastAsia" w:ascii="仿宋" w:hAnsi="仿宋" w:eastAsia="仿宋" w:cs="Times New Roman"/>
          <w:kern w:val="2"/>
          <w:sz w:val="28"/>
          <w:lang w:eastAsia="zh-CN"/>
        </w:rPr>
      </w:pPr>
      <w:r>
        <w:rPr>
          <w:rFonts w:hint="eastAsia" w:ascii="仿宋" w:hAnsi="仿宋" w:eastAsia="仿宋" w:cs="Times New Roman"/>
          <w:kern w:val="2"/>
          <w:sz w:val="28"/>
        </w:rPr>
        <w:t>中国海峡人才市场</w:t>
      </w:r>
      <w:r>
        <w:rPr>
          <w:rFonts w:hint="eastAsia" w:ascii="仿宋" w:hAnsi="仿宋" w:eastAsia="仿宋" w:cs="Times New Roman"/>
          <w:kern w:val="2"/>
          <w:sz w:val="28"/>
          <w:lang w:eastAsia="zh-CN"/>
        </w:rPr>
        <w:t>莆田工作部</w:t>
      </w:r>
      <w:r>
        <w:rPr>
          <w:rFonts w:hint="eastAsia" w:ascii="仿宋" w:hAnsi="仿宋" w:eastAsia="仿宋" w:cs="Times New Roman"/>
          <w:kern w:val="2"/>
          <w:sz w:val="28"/>
        </w:rPr>
        <w:t>工作人员</w:t>
      </w:r>
      <w:r>
        <w:rPr>
          <w:rFonts w:hint="eastAsia" w:ascii="仿宋" w:hAnsi="仿宋" w:eastAsia="仿宋" w:cs="Times New Roman"/>
          <w:kern w:val="2"/>
          <w:sz w:val="28"/>
          <w:lang w:eastAsia="zh-CN"/>
        </w:rPr>
        <w:t>：何晓煌、林艳萍、徐志翔、傅飞鸿、张逸龙、沈柳柳；</w:t>
      </w:r>
    </w:p>
    <w:p>
      <w:pPr>
        <w:pStyle w:val="3"/>
        <w:numPr>
          <w:ilvl w:val="0"/>
          <w:numId w:val="2"/>
        </w:numPr>
        <w:spacing w:before="0" w:beforeAutospacing="0" w:after="0" w:afterAutospacing="0" w:line="500" w:lineRule="exact"/>
        <w:ind w:firstLine="420" w:firstLineChars="150"/>
        <w:jc w:val="both"/>
        <w:rPr>
          <w:rFonts w:hint="eastAsia" w:ascii="仿宋" w:hAnsi="仿宋" w:eastAsia="仿宋" w:cs="Times New Roman"/>
          <w:kern w:val="2"/>
          <w:sz w:val="28"/>
        </w:rPr>
      </w:pPr>
      <w:r>
        <w:rPr>
          <w:rFonts w:hint="eastAsia" w:ascii="仿宋" w:hAnsi="仿宋" w:eastAsia="仿宋" w:cs="Times New Roman"/>
          <w:kern w:val="2"/>
          <w:sz w:val="28"/>
        </w:rPr>
        <w:t>莆田市退役军人事务局</w:t>
      </w:r>
      <w:r>
        <w:rPr>
          <w:rFonts w:hint="eastAsia" w:ascii="仿宋" w:hAnsi="仿宋" w:eastAsia="仿宋" w:cs="Times New Roman"/>
          <w:kern w:val="2"/>
          <w:sz w:val="28"/>
          <w:lang w:eastAsia="zh-CN"/>
        </w:rPr>
        <w:t>：</w:t>
      </w:r>
    </w:p>
    <w:p>
      <w:pPr>
        <w:pStyle w:val="3"/>
        <w:spacing w:before="0" w:beforeAutospacing="0" w:after="0" w:afterAutospacing="0" w:line="500" w:lineRule="exact"/>
        <w:ind w:firstLine="420" w:firstLineChars="150"/>
        <w:jc w:val="both"/>
        <w:rPr>
          <w:rFonts w:hint="eastAsia" w:ascii="仿宋" w:hAnsi="仿宋" w:eastAsia="仿宋" w:cs="Times New Roman"/>
          <w:kern w:val="2"/>
          <w:sz w:val="28"/>
        </w:rPr>
      </w:pPr>
      <w:r>
        <w:rPr>
          <w:rFonts w:hint="eastAsia" w:ascii="仿宋" w:hAnsi="仿宋" w:eastAsia="仿宋" w:cs="Times New Roman"/>
          <w:kern w:val="2"/>
          <w:sz w:val="28"/>
        </w:rPr>
        <w:t>主要职责：负责指挥和组织疫情处置工作；对有关事项作出决策；督促各相关应急处置职能小组按应急预案及时有效地开展工作，对各职能小组的工作进行指导，对其负责；向上级部门请求救援，协调社会资源等。</w:t>
      </w:r>
    </w:p>
    <w:p>
      <w:pPr>
        <w:pStyle w:val="3"/>
        <w:spacing w:before="0" w:beforeAutospacing="0" w:after="0" w:afterAutospacing="0" w:line="500" w:lineRule="exact"/>
        <w:ind w:firstLine="562" w:firstLineChars="200"/>
        <w:jc w:val="both"/>
        <w:rPr>
          <w:rFonts w:hint="eastAsia" w:ascii="仿宋" w:hAnsi="仿宋" w:eastAsia="仿宋" w:cs="Times New Roman"/>
          <w:b/>
          <w:bCs/>
          <w:kern w:val="2"/>
          <w:sz w:val="28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</w:rPr>
        <w:t>三、分工负责机构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仿宋" w:hAnsi="仿宋" w:eastAsia="仿宋" w:cs="Times New Roman"/>
          <w:kern w:val="2"/>
          <w:sz w:val="28"/>
          <w:lang w:val="en-US" w:eastAsia="zh-CN"/>
        </w:rPr>
      </w:pPr>
      <w:r>
        <w:rPr>
          <w:rFonts w:hint="eastAsia" w:ascii="仿宋" w:hAnsi="仿宋" w:eastAsia="仿宋" w:cs="Times New Roman"/>
          <w:kern w:val="2"/>
          <w:sz w:val="28"/>
        </w:rPr>
        <w:t xml:space="preserve">1.组织协调组 </w:t>
      </w:r>
      <w:r>
        <w:rPr>
          <w:rFonts w:hint="eastAsia" w:ascii="仿宋" w:hAnsi="仿宋" w:eastAsia="仿宋" w:cs="Times New Roman"/>
          <w:kern w:val="2"/>
          <w:sz w:val="28"/>
          <w:lang w:eastAsia="zh-CN"/>
        </w:rPr>
        <w:t>负责人</w:t>
      </w:r>
      <w:r>
        <w:rPr>
          <w:rFonts w:hint="eastAsia" w:ascii="仿宋" w:hAnsi="仿宋" w:eastAsia="仿宋" w:cs="Times New Roman"/>
          <w:kern w:val="2"/>
          <w:sz w:val="28"/>
        </w:rPr>
        <w:t>：</w:t>
      </w:r>
      <w:r>
        <w:rPr>
          <w:rFonts w:hint="eastAsia" w:ascii="仿宋" w:hAnsi="仿宋" w:eastAsia="仿宋" w:cs="Times New Roman"/>
          <w:kern w:val="2"/>
          <w:sz w:val="28"/>
          <w:lang w:eastAsia="zh-CN"/>
        </w:rPr>
        <w:t>颜晓曦</w:t>
      </w:r>
      <w:r>
        <w:rPr>
          <w:rFonts w:hint="eastAsia" w:ascii="仿宋" w:hAnsi="仿宋" w:eastAsia="仿宋" w:cs="Times New Roman"/>
          <w:kern w:val="2"/>
          <w:sz w:val="28"/>
          <w:lang w:val="en-US" w:eastAsia="zh-CN"/>
        </w:rPr>
        <w:t xml:space="preserve">  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840" w:firstLineChars="300"/>
        <w:jc w:val="both"/>
        <w:textAlignment w:val="auto"/>
        <w:rPr>
          <w:rFonts w:hint="eastAsia" w:ascii="仿宋" w:hAnsi="仿宋" w:eastAsia="仿宋" w:cs="Times New Roman"/>
          <w:kern w:val="2"/>
          <w:sz w:val="28"/>
        </w:rPr>
      </w:pPr>
      <w:r>
        <w:rPr>
          <w:rFonts w:hint="eastAsia" w:ascii="仿宋" w:hAnsi="仿宋" w:eastAsia="仿宋" w:cs="Times New Roman"/>
          <w:kern w:val="2"/>
          <w:sz w:val="28"/>
        </w:rPr>
        <w:t>主要职责：负责具体指挥、组织疫情处置工作，督促、指导、协助各相关应急处置小组按应急预案及时有效地开展工作；负责综合协调工作；负责部门、单位来人接待工作。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仿宋" w:hAnsi="仿宋" w:eastAsia="仿宋" w:cs="Times New Roman"/>
          <w:kern w:val="2"/>
          <w:sz w:val="28"/>
        </w:rPr>
      </w:pPr>
      <w:r>
        <w:rPr>
          <w:rFonts w:hint="eastAsia" w:ascii="仿宋" w:hAnsi="仿宋" w:eastAsia="仿宋" w:cs="Times New Roman"/>
          <w:kern w:val="2"/>
          <w:sz w:val="28"/>
          <w:lang w:val="en-US" w:eastAsia="zh-CN"/>
        </w:rPr>
        <w:t>2.</w:t>
      </w:r>
      <w:r>
        <w:rPr>
          <w:rFonts w:hint="eastAsia" w:ascii="仿宋" w:hAnsi="仿宋" w:eastAsia="仿宋" w:cs="Times New Roman"/>
          <w:kern w:val="2"/>
          <w:sz w:val="28"/>
        </w:rPr>
        <w:t xml:space="preserve">紧急救护组 </w:t>
      </w:r>
      <w:r>
        <w:rPr>
          <w:rFonts w:hint="eastAsia" w:ascii="仿宋" w:hAnsi="仿宋" w:eastAsia="仿宋" w:cs="Times New Roman"/>
          <w:kern w:val="2"/>
          <w:sz w:val="28"/>
          <w:lang w:eastAsia="zh-CN"/>
        </w:rPr>
        <w:t>负责人：林艳萍、沈柳柳</w:t>
      </w:r>
      <w:r>
        <w:rPr>
          <w:rFonts w:hint="eastAsia" w:ascii="仿宋" w:hAnsi="仿宋" w:eastAsia="仿宋" w:cs="Times New Roman"/>
          <w:kern w:val="2"/>
          <w:sz w:val="28"/>
        </w:rPr>
        <w:t xml:space="preserve">   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840" w:firstLineChars="300"/>
        <w:jc w:val="both"/>
        <w:textAlignment w:val="auto"/>
        <w:rPr>
          <w:rFonts w:hint="eastAsia" w:ascii="仿宋" w:hAnsi="仿宋" w:eastAsia="仿宋" w:cs="Times New Roman"/>
          <w:kern w:val="2"/>
          <w:sz w:val="28"/>
        </w:rPr>
      </w:pPr>
      <w:r>
        <w:rPr>
          <w:rFonts w:hint="eastAsia" w:ascii="仿宋" w:hAnsi="仿宋" w:eastAsia="仿宋" w:cs="Times New Roman"/>
          <w:kern w:val="2"/>
          <w:sz w:val="28"/>
        </w:rPr>
        <w:t>主要职责：负责对参会人员身体状况（体温）检测，第一时间隔离和看护疑似发病人员；负责联系家长和医疗机构，协助将发病师生尽快运送到规定的医疗机构。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仿宋" w:hAnsi="仿宋" w:eastAsia="仿宋" w:cs="Times New Roman"/>
          <w:kern w:val="2"/>
          <w:sz w:val="28"/>
          <w:lang w:eastAsia="zh-CN"/>
        </w:rPr>
      </w:pPr>
      <w:r>
        <w:rPr>
          <w:rFonts w:hint="eastAsia" w:ascii="仿宋" w:hAnsi="仿宋" w:eastAsia="仿宋" w:cs="Times New Roman"/>
          <w:kern w:val="2"/>
          <w:sz w:val="28"/>
          <w:lang w:val="en-US" w:eastAsia="zh-CN"/>
        </w:rPr>
        <w:t>4.</w:t>
      </w:r>
      <w:r>
        <w:rPr>
          <w:rFonts w:hint="eastAsia" w:ascii="仿宋" w:hAnsi="仿宋" w:eastAsia="仿宋" w:cs="Times New Roman"/>
          <w:kern w:val="2"/>
          <w:sz w:val="28"/>
        </w:rPr>
        <w:t xml:space="preserve">通讯联络组 </w:t>
      </w:r>
      <w:r>
        <w:rPr>
          <w:rFonts w:hint="eastAsia" w:ascii="仿宋" w:hAnsi="仿宋" w:eastAsia="仿宋" w:cs="Times New Roman"/>
          <w:kern w:val="2"/>
          <w:sz w:val="28"/>
          <w:lang w:eastAsia="zh-CN"/>
        </w:rPr>
        <w:t>负责人：何晓煌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840" w:firstLineChars="300"/>
        <w:jc w:val="both"/>
        <w:textAlignment w:val="auto"/>
        <w:rPr>
          <w:rFonts w:hint="eastAsia" w:ascii="仿宋" w:hAnsi="仿宋" w:eastAsia="仿宋" w:cs="Times New Roman"/>
          <w:kern w:val="2"/>
          <w:sz w:val="28"/>
        </w:rPr>
      </w:pPr>
      <w:r>
        <w:rPr>
          <w:rFonts w:hint="eastAsia" w:ascii="仿宋" w:hAnsi="仿宋" w:eastAsia="仿宋" w:cs="Times New Roman"/>
          <w:kern w:val="2"/>
          <w:sz w:val="28"/>
        </w:rPr>
        <w:t>主要职责：负责对内对外的通讯联络；负责收集信息，起草事件报告；负责向上级报告和续报情况；做好新闻单位的接待、采访工作；负责发布信息通稿。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仿宋" w:hAnsi="仿宋" w:eastAsia="仿宋" w:cs="Times New Roman"/>
          <w:kern w:val="2"/>
          <w:sz w:val="28"/>
          <w:lang w:eastAsia="zh-CN"/>
        </w:rPr>
      </w:pPr>
      <w:r>
        <w:rPr>
          <w:rFonts w:hint="eastAsia" w:ascii="仿宋" w:hAnsi="仿宋" w:eastAsia="仿宋" w:cs="Times New Roman"/>
          <w:kern w:val="2"/>
          <w:sz w:val="28"/>
          <w:lang w:val="en-US" w:eastAsia="zh-CN"/>
        </w:rPr>
        <w:t>5.</w:t>
      </w:r>
      <w:r>
        <w:rPr>
          <w:rFonts w:hint="eastAsia" w:ascii="仿宋" w:hAnsi="仿宋" w:eastAsia="仿宋" w:cs="Times New Roman"/>
          <w:kern w:val="2"/>
          <w:sz w:val="28"/>
        </w:rPr>
        <w:t xml:space="preserve">后勤保障组 </w:t>
      </w:r>
      <w:r>
        <w:rPr>
          <w:rFonts w:hint="eastAsia" w:ascii="仿宋" w:hAnsi="仿宋" w:eastAsia="仿宋" w:cs="Times New Roman"/>
          <w:kern w:val="2"/>
          <w:sz w:val="28"/>
          <w:lang w:eastAsia="zh-CN"/>
        </w:rPr>
        <w:t>负责人：徐志翔</w:t>
      </w:r>
      <w:r>
        <w:rPr>
          <w:rFonts w:hint="eastAsia" w:ascii="仿宋" w:hAnsi="仿宋" w:eastAsia="仿宋" w:cs="Times New Roman"/>
          <w:kern w:val="2"/>
          <w:sz w:val="28"/>
        </w:rPr>
        <w:t xml:space="preserve"> </w:t>
      </w:r>
      <w:r>
        <w:rPr>
          <w:rFonts w:hint="eastAsia" w:ascii="仿宋" w:hAnsi="仿宋" w:eastAsia="仿宋" w:cs="Times New Roman"/>
          <w:kern w:val="2"/>
          <w:sz w:val="28"/>
          <w:lang w:eastAsia="zh-CN"/>
        </w:rPr>
        <w:t>、傅飞鸿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840" w:firstLineChars="300"/>
        <w:jc w:val="both"/>
        <w:textAlignment w:val="auto"/>
        <w:rPr>
          <w:rFonts w:hint="eastAsia" w:ascii="仿宋" w:hAnsi="仿宋" w:eastAsia="仿宋" w:cs="Times New Roman"/>
          <w:kern w:val="2"/>
          <w:sz w:val="28"/>
        </w:rPr>
      </w:pPr>
      <w:r>
        <w:rPr>
          <w:rFonts w:hint="eastAsia" w:ascii="仿宋" w:hAnsi="仿宋" w:eastAsia="仿宋" w:cs="Times New Roman"/>
          <w:kern w:val="2"/>
          <w:sz w:val="28"/>
        </w:rPr>
        <w:t>主要职责：负责处置安全事件过程中的车辆保障，负责接待用品，负责饮水，负责通讯设施，安保设施等的保障工作；急需用品立即采购。负责维护秩序，把好校门关口；协助救助等其他工作。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仿宋" w:hAnsi="仿宋" w:eastAsia="仿宋" w:cs="Times New Roman"/>
          <w:kern w:val="2"/>
          <w:sz w:val="28"/>
          <w:lang w:eastAsia="zh-CN"/>
        </w:rPr>
      </w:pPr>
      <w:r>
        <w:rPr>
          <w:rFonts w:hint="eastAsia" w:ascii="仿宋" w:hAnsi="仿宋" w:eastAsia="仿宋" w:cs="Times New Roman"/>
          <w:kern w:val="2"/>
          <w:sz w:val="28"/>
        </w:rPr>
        <w:t xml:space="preserve">企业接待组 </w:t>
      </w:r>
      <w:r>
        <w:rPr>
          <w:rFonts w:hint="eastAsia" w:ascii="仿宋" w:hAnsi="仿宋" w:eastAsia="仿宋" w:cs="Times New Roman"/>
          <w:kern w:val="2"/>
          <w:sz w:val="28"/>
          <w:lang w:eastAsia="zh-CN"/>
        </w:rPr>
        <w:t>负责人：张逸龙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840" w:firstLineChars="300"/>
        <w:jc w:val="both"/>
        <w:textAlignment w:val="auto"/>
        <w:rPr>
          <w:rFonts w:hint="eastAsia" w:ascii="仿宋" w:hAnsi="仿宋" w:eastAsia="仿宋" w:cs="Times New Roman"/>
          <w:kern w:val="2"/>
          <w:sz w:val="28"/>
        </w:rPr>
      </w:pPr>
      <w:r>
        <w:rPr>
          <w:rFonts w:hint="eastAsia" w:ascii="仿宋" w:hAnsi="仿宋" w:eastAsia="仿宋" w:cs="Times New Roman"/>
          <w:kern w:val="2"/>
          <w:sz w:val="28"/>
        </w:rPr>
        <w:t xml:space="preserve"> 主要职责：做好对参加招聘会企业的接待安排工作，做好应会企业签到登记工作。</w:t>
      </w:r>
    </w:p>
    <w:p>
      <w:pPr>
        <w:ind w:firstLine="562" w:firstLineChars="200"/>
        <w:rPr>
          <w:rFonts w:hint="eastAsia" w:ascii="仿宋" w:hAnsi="仿宋" w:eastAsia="仿宋"/>
          <w:b/>
          <w:bCs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四、参会人员情况</w:t>
      </w:r>
    </w:p>
    <w:p>
      <w:pPr>
        <w:pStyle w:val="3"/>
        <w:spacing w:before="0" w:beforeAutospacing="0" w:after="0" w:afterAutospacing="0" w:line="500" w:lineRule="exact"/>
        <w:ind w:firstLine="560" w:firstLineChars="200"/>
        <w:jc w:val="both"/>
        <w:rPr>
          <w:rFonts w:hint="eastAsia" w:ascii="仿宋" w:hAnsi="仿宋" w:eastAsia="仿宋" w:cs="Times New Roman"/>
          <w:kern w:val="2"/>
          <w:sz w:val="28"/>
        </w:rPr>
      </w:pPr>
      <w:r>
        <w:rPr>
          <w:rFonts w:hint="eastAsia" w:ascii="仿宋" w:hAnsi="仿宋" w:eastAsia="仿宋" w:cs="Times New Roman"/>
          <w:kern w:val="2"/>
          <w:sz w:val="28"/>
        </w:rPr>
        <w:t>1、现场工作人员；</w:t>
      </w:r>
    </w:p>
    <w:p>
      <w:pPr>
        <w:pStyle w:val="3"/>
        <w:spacing w:before="0" w:beforeAutospacing="0" w:after="0" w:afterAutospacing="0" w:line="500" w:lineRule="exact"/>
        <w:ind w:firstLine="560" w:firstLineChars="200"/>
        <w:jc w:val="both"/>
        <w:rPr>
          <w:rFonts w:ascii="仿宋" w:hAnsi="仿宋" w:eastAsia="仿宋" w:cs="Times New Roman"/>
          <w:kern w:val="2"/>
          <w:sz w:val="28"/>
        </w:rPr>
      </w:pPr>
      <w:r>
        <w:rPr>
          <w:rFonts w:hint="eastAsia" w:ascii="仿宋" w:hAnsi="仿宋" w:eastAsia="仿宋" w:cs="Times New Roman"/>
          <w:kern w:val="2"/>
          <w:sz w:val="28"/>
        </w:rPr>
        <w:t>2、退役军人200人以上；</w:t>
      </w:r>
    </w:p>
    <w:p>
      <w:pPr>
        <w:pStyle w:val="3"/>
        <w:spacing w:before="0" w:beforeAutospacing="0" w:after="0" w:afterAutospacing="0" w:line="500" w:lineRule="exact"/>
        <w:ind w:firstLine="560" w:firstLineChars="200"/>
        <w:jc w:val="both"/>
        <w:rPr>
          <w:rFonts w:hint="eastAsia" w:ascii="仿宋" w:hAnsi="仿宋" w:eastAsia="仿宋" w:cs="Times New Roman"/>
          <w:kern w:val="2"/>
          <w:sz w:val="28"/>
        </w:rPr>
      </w:pPr>
      <w:r>
        <w:rPr>
          <w:rFonts w:hint="eastAsia" w:ascii="仿宋" w:hAnsi="仿宋" w:eastAsia="仿宋" w:cs="Times New Roman"/>
          <w:kern w:val="2"/>
          <w:sz w:val="28"/>
        </w:rPr>
        <w:t>3、参会企业代表60人左右。</w:t>
      </w:r>
    </w:p>
    <w:p>
      <w:pPr>
        <w:pStyle w:val="3"/>
        <w:spacing w:before="0" w:beforeAutospacing="0" w:after="0" w:afterAutospacing="0" w:line="500" w:lineRule="exact"/>
        <w:ind w:firstLine="562" w:firstLineChars="200"/>
        <w:jc w:val="both"/>
        <w:rPr>
          <w:rFonts w:hint="eastAsia" w:ascii="仿宋" w:hAnsi="仿宋" w:eastAsia="仿宋" w:cs="Times New Roman"/>
          <w:b/>
          <w:bCs/>
          <w:kern w:val="2"/>
          <w:sz w:val="28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</w:rPr>
        <w:t>五、现场招聘会防疫应急处置流程</w:t>
      </w:r>
    </w:p>
    <w:p>
      <w:pPr>
        <w:pStyle w:val="3"/>
        <w:spacing w:before="0" w:beforeAutospacing="0" w:after="0" w:afterAutospacing="0" w:line="500" w:lineRule="exact"/>
        <w:ind w:firstLine="560" w:firstLineChars="200"/>
        <w:jc w:val="both"/>
        <w:rPr>
          <w:rFonts w:hint="eastAsia" w:ascii="仿宋" w:hAnsi="仿宋" w:eastAsia="仿宋" w:cs="Times New Roman"/>
          <w:kern w:val="2"/>
          <w:sz w:val="28"/>
        </w:rPr>
      </w:pPr>
      <w:r>
        <w:rPr>
          <w:rFonts w:hint="eastAsia" w:ascii="仿宋" w:hAnsi="仿宋" w:eastAsia="仿宋" w:cs="Times New Roman"/>
          <w:kern w:val="2"/>
          <w:sz w:val="28"/>
        </w:rPr>
        <w:t>1.应会企业参会需提前向中国海峡人才市场申报登记，并提供参会人员健康申明书，提供两码（健康码绿色、行程码无经过高风险地区），由海峡人才市场负责审核企业资质，合格者才可以参会；</w:t>
      </w:r>
    </w:p>
    <w:p>
      <w:pPr>
        <w:pStyle w:val="3"/>
        <w:spacing w:before="0" w:beforeAutospacing="0" w:after="0" w:afterAutospacing="0" w:line="500" w:lineRule="exact"/>
        <w:ind w:firstLine="560" w:firstLineChars="200"/>
        <w:jc w:val="both"/>
        <w:rPr>
          <w:rFonts w:hint="eastAsia" w:ascii="仿宋" w:hAnsi="仿宋" w:eastAsia="仿宋" w:cs="Times New Roman"/>
          <w:kern w:val="2"/>
          <w:sz w:val="28"/>
        </w:rPr>
      </w:pPr>
      <w:r>
        <w:rPr>
          <w:rFonts w:hint="eastAsia" w:ascii="仿宋" w:hAnsi="仿宋" w:eastAsia="仿宋" w:cs="Times New Roman"/>
          <w:kern w:val="2"/>
          <w:sz w:val="28"/>
        </w:rPr>
        <w:t>2.参会人员需全程佩戴口罩，体温低于37.3°可以招聘会现场</w:t>
      </w:r>
    </w:p>
    <w:p>
      <w:pPr>
        <w:pStyle w:val="3"/>
        <w:spacing w:before="0" w:beforeAutospacing="0" w:after="0" w:afterAutospacing="0" w:line="500" w:lineRule="exact"/>
        <w:jc w:val="both"/>
        <w:rPr>
          <w:rFonts w:hint="eastAsia" w:ascii="仿宋" w:hAnsi="仿宋" w:eastAsia="仿宋" w:cs="Times New Roman"/>
          <w:kern w:val="2"/>
          <w:sz w:val="28"/>
        </w:rPr>
      </w:pPr>
      <w:r>
        <w:rPr>
          <w:rFonts w:hint="eastAsia" w:ascii="仿宋" w:hAnsi="仿宋" w:eastAsia="仿宋" w:cs="Times New Roman"/>
          <w:kern w:val="2"/>
          <w:sz w:val="28"/>
        </w:rPr>
        <w:t>、体温高于37.3°者不得进入，取消参会资格；</w:t>
      </w:r>
    </w:p>
    <w:p>
      <w:pPr>
        <w:pStyle w:val="3"/>
        <w:spacing w:before="0" w:beforeAutospacing="0" w:after="0" w:afterAutospacing="0" w:line="500" w:lineRule="exact"/>
        <w:ind w:firstLine="560" w:firstLineChars="200"/>
        <w:jc w:val="both"/>
        <w:rPr>
          <w:rFonts w:hint="eastAsia" w:ascii="仿宋" w:hAnsi="仿宋" w:eastAsia="仿宋"/>
          <w:color w:val="000000"/>
          <w:spacing w:val="15"/>
        </w:rPr>
      </w:pPr>
      <w:r>
        <w:rPr>
          <w:rFonts w:hint="eastAsia" w:ascii="仿宋" w:hAnsi="仿宋" w:eastAsia="仿宋" w:cs="Times New Roman"/>
          <w:kern w:val="2"/>
          <w:sz w:val="28"/>
        </w:rPr>
        <w:t>3.在招聘会期间出现参会人员体温升高，则启动应急处置流程，由现场工作人员紧急带离现场，到专门的隔离室等待处置，并按照防控措施再次给与体温测量，如果体温恢复正常，继续参加招聘会，如果体温还是超过37.3°，则直接带走治疗，必要时送医院做核酸检测，并把核酸检测结果报学校防疫领导小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F4D5FC"/>
    <w:multiLevelType w:val="singleLevel"/>
    <w:tmpl w:val="A2F4D5FC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158707A1"/>
    <w:multiLevelType w:val="multilevel"/>
    <w:tmpl w:val="158707A1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C890DEE"/>
    <w:multiLevelType w:val="singleLevel"/>
    <w:tmpl w:val="1C890DEE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B77D1"/>
    <w:rsid w:val="40BB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pacing w:after="120" w:line="312" w:lineRule="atLeast"/>
    </w:pPr>
    <w:rPr>
      <w:kern w:val="0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2021-10-26T02:36:00Z</dcterms:created>
  <dc:creator>颜啥来着</dc:creator>
  <cp:lastModifiedBy>颜啥来着</cp:lastModifiedBy>
  <dcterms:modified xsi:type="dcterms:W3CDTF">2021-10-26T02:36:48Z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8B8D548DFBA24A1B9F52B107ACC55B35</vt:lpwstr>
  </property>
</Properties>
</file>