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黑体"/>
          <w:b w:val="0"/>
          <w:bCs w:val="0"/>
          <w:color w:val="auto"/>
          <w:kern w:val="0"/>
          <w:sz w:val="32"/>
          <w:szCs w:val="32"/>
          <w:u w:val="none" w:color="auto"/>
          <w:lang w:val="en-US" w:eastAsia="zh-CN"/>
        </w:rPr>
      </w:pPr>
      <w:r>
        <w:rPr>
          <w:rFonts w:hint="eastAsia" w:ascii="宋体" w:hAnsi="宋体" w:eastAsia="黑体" w:cs="黑体"/>
          <w:b w:val="0"/>
          <w:bCs w:val="0"/>
          <w:color w:val="auto"/>
          <w:kern w:val="0"/>
          <w:sz w:val="32"/>
          <w:szCs w:val="32"/>
          <w:u w:val="none" w:color="auto"/>
          <w:lang w:val="en-US" w:eastAsia="zh-CN"/>
        </w:rPr>
        <w:t>附件1</w:t>
      </w:r>
    </w:p>
    <w:p>
      <w:pPr>
        <w:pStyle w:val="9"/>
        <w:widowControl w:val="0"/>
        <w:wordWrap/>
        <w:adjustRightInd/>
        <w:snapToGrid/>
        <w:spacing w:before="0" w:after="0" w:line="640" w:lineRule="exact"/>
        <w:jc w:val="center"/>
        <w:textAlignment w:val="auto"/>
        <w:outlineLvl w:val="1"/>
        <w:rPr>
          <w:rFonts w:hint="eastAsia" w:ascii="宋体" w:hAnsi="宋体" w:eastAsia="宋体" w:cs="宋体"/>
          <w:b/>
          <w:bCs w:val="0"/>
          <w:i w:val="0"/>
          <w:caps w:val="0"/>
          <w:color w:val="auto"/>
          <w:spacing w:val="0"/>
          <w:kern w:val="0"/>
          <w:sz w:val="44"/>
          <w:szCs w:val="44"/>
          <w:shd w:val="clear" w:color="0A0000" w:fill="FFFFFF"/>
          <w:lang w:val="en-US" w:eastAsia="zh-CN"/>
        </w:rPr>
      </w:pPr>
      <w:r>
        <w:rPr>
          <w:rFonts w:hint="eastAsia" w:ascii="宋体" w:hAnsi="宋体" w:eastAsia="宋体" w:cs="宋体"/>
          <w:b/>
          <w:bCs w:val="0"/>
          <w:i w:val="0"/>
          <w:caps w:val="0"/>
          <w:color w:val="auto"/>
          <w:spacing w:val="0"/>
          <w:kern w:val="0"/>
          <w:sz w:val="44"/>
          <w:szCs w:val="44"/>
          <w:shd w:val="clear" w:color="0A0000" w:fill="FFFFFF"/>
          <w:lang w:val="en-US" w:eastAsia="zh-CN"/>
        </w:rPr>
        <w:t>仙游县城市建设投资有限公司</w:t>
      </w:r>
    </w:p>
    <w:p>
      <w:pPr>
        <w:widowControl w:val="0"/>
        <w:wordWrap/>
        <w:adjustRightInd/>
        <w:snapToGrid/>
        <w:spacing w:line="560" w:lineRule="exact"/>
        <w:jc w:val="center"/>
        <w:textAlignment w:val="auto"/>
        <w:outlineLvl w:val="9"/>
        <w:rPr>
          <w:rFonts w:hint="eastAsia" w:ascii="宋体" w:hAnsi="宋体" w:eastAsia="宋体" w:cs="宋体"/>
          <w:b/>
          <w:bCs w:val="0"/>
          <w:i w:val="0"/>
          <w:caps w:val="0"/>
          <w:color w:val="auto"/>
          <w:spacing w:val="0"/>
          <w:kern w:val="0"/>
          <w:sz w:val="44"/>
          <w:szCs w:val="44"/>
          <w:shd w:val="clear" w:color="0A0000" w:fill="FFFFFF"/>
          <w:lang w:val="en-US" w:eastAsia="zh-CN"/>
        </w:rPr>
      </w:pPr>
      <w:r>
        <w:rPr>
          <w:rFonts w:hint="eastAsia" w:ascii="宋体" w:hAnsi="宋体" w:eastAsia="宋体" w:cs="宋体"/>
          <w:b/>
          <w:bCs w:val="0"/>
          <w:i w:val="0"/>
          <w:caps w:val="0"/>
          <w:color w:val="auto"/>
          <w:spacing w:val="0"/>
          <w:kern w:val="0"/>
          <w:sz w:val="44"/>
          <w:szCs w:val="44"/>
          <w:shd w:val="clear" w:color="0A0000" w:fill="FFFFFF"/>
          <w:lang w:val="en-US" w:eastAsia="zh-CN"/>
        </w:rPr>
        <w:t>公开招聘工作人员岗位与条件一览表</w:t>
      </w:r>
    </w:p>
    <w:tbl>
      <w:tblPr>
        <w:tblStyle w:val="11"/>
        <w:tblpPr w:leftFromText="180" w:rightFromText="180" w:vertAnchor="text" w:horzAnchor="page" w:tblpX="1265" w:tblpY="124"/>
        <w:tblOverlap w:val="never"/>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5"/>
        <w:gridCol w:w="510"/>
        <w:gridCol w:w="555"/>
        <w:gridCol w:w="600"/>
        <w:gridCol w:w="915"/>
        <w:gridCol w:w="885"/>
        <w:gridCol w:w="2731"/>
        <w:gridCol w:w="784"/>
        <w:gridCol w:w="857"/>
        <w:gridCol w:w="662"/>
        <w:gridCol w:w="546"/>
        <w:gridCol w:w="668"/>
        <w:gridCol w:w="140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18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岗位名称</w:t>
            </w:r>
          </w:p>
        </w:tc>
        <w:tc>
          <w:tcPr>
            <w:tcW w:w="510"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岗位</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代码</w:t>
            </w:r>
          </w:p>
        </w:tc>
        <w:tc>
          <w:tcPr>
            <w:tcW w:w="55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招考</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人数</w:t>
            </w:r>
          </w:p>
        </w:tc>
        <w:tc>
          <w:tcPr>
            <w:tcW w:w="600"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性别</w:t>
            </w:r>
          </w:p>
        </w:tc>
        <w:tc>
          <w:tcPr>
            <w:tcW w:w="91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学历</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类别</w:t>
            </w:r>
          </w:p>
        </w:tc>
        <w:tc>
          <w:tcPr>
            <w:tcW w:w="885"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年龄</w:t>
            </w:r>
          </w:p>
        </w:tc>
        <w:tc>
          <w:tcPr>
            <w:tcW w:w="2731"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专业</w:t>
            </w:r>
          </w:p>
        </w:tc>
        <w:tc>
          <w:tcPr>
            <w:tcW w:w="784"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历</w:t>
            </w:r>
          </w:p>
        </w:tc>
        <w:tc>
          <w:tcPr>
            <w:tcW w:w="857"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学</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位</w:t>
            </w:r>
          </w:p>
        </w:tc>
        <w:tc>
          <w:tcPr>
            <w:tcW w:w="662"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是否应届</w:t>
            </w:r>
          </w:p>
        </w:tc>
        <w:tc>
          <w:tcPr>
            <w:tcW w:w="546"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户籍要求</w:t>
            </w:r>
          </w:p>
        </w:tc>
        <w:tc>
          <w:tcPr>
            <w:tcW w:w="668"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政治面貌</w:t>
            </w:r>
          </w:p>
        </w:tc>
        <w:tc>
          <w:tcPr>
            <w:tcW w:w="1404"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考录</w:t>
            </w:r>
          </w:p>
          <w:p>
            <w:pPr>
              <w:widowControl w:val="0"/>
              <w:wordWrap/>
              <w:adjustRightInd/>
              <w:snapToGrid/>
              <w:spacing w:before="0" w:after="0" w:line="320" w:lineRule="exact"/>
              <w:ind w:left="0" w:leftChars="0" w:right="0" w:firstLine="0" w:firstLineChars="0"/>
              <w:jc w:val="center"/>
              <w:textAlignment w:val="auto"/>
              <w:outlineLvl w:val="9"/>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单位</w:t>
            </w:r>
          </w:p>
        </w:tc>
        <w:tc>
          <w:tcPr>
            <w:tcW w:w="2428" w:type="dxa"/>
            <w:vAlign w:val="center"/>
          </w:tcPr>
          <w:p>
            <w:pPr>
              <w:widowControl w:val="0"/>
              <w:wordWrap/>
              <w:adjustRightInd/>
              <w:snapToGrid/>
              <w:spacing w:before="0" w:after="0" w:line="320" w:lineRule="exact"/>
              <w:ind w:left="0" w:leftChars="0" w:right="0" w:firstLine="0" w:firstLineChars="0"/>
              <w:jc w:val="center"/>
              <w:textAlignment w:val="auto"/>
              <w:outlineLvl w:val="9"/>
              <w:rPr>
                <w:rFonts w:hint="default"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楷体_GB2312" w:cs="楷体_GB2312"/>
                <w:b/>
                <w:bCs w:val="0"/>
                <w:i w:val="0"/>
                <w:caps w:val="0"/>
                <w:color w:val="000000" w:themeColor="text1"/>
                <w:spacing w:val="0"/>
                <w:kern w:val="0"/>
                <w:sz w:val="22"/>
                <w:szCs w:val="22"/>
                <w:shd w:val="clear" w:color="0A0000" w:fill="FFFFFF"/>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8" w:hRule="atLeast"/>
        </w:trPr>
        <w:tc>
          <w:tcPr>
            <w:tcW w:w="1185"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历史建筑传统风貌建筑传承、保护和利用</w:t>
            </w:r>
          </w:p>
        </w:tc>
        <w:tc>
          <w:tcPr>
            <w:tcW w:w="510"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p>
        </w:tc>
        <w:tc>
          <w:tcPr>
            <w:tcW w:w="55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1</w:t>
            </w:r>
          </w:p>
        </w:tc>
        <w:tc>
          <w:tcPr>
            <w:tcW w:w="600"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不限</w:t>
            </w:r>
          </w:p>
        </w:tc>
        <w:tc>
          <w:tcPr>
            <w:tcW w:w="91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p>
        </w:tc>
        <w:tc>
          <w:tcPr>
            <w:tcW w:w="885"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30周岁及以下</w:t>
            </w:r>
          </w:p>
        </w:tc>
        <w:tc>
          <w:tcPr>
            <w:tcW w:w="2731"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历史建筑保护工程、中国古建筑工程技术、城乡规划</w:t>
            </w:r>
          </w:p>
        </w:tc>
        <w:tc>
          <w:tcPr>
            <w:tcW w:w="784"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本科及以上</w:t>
            </w:r>
          </w:p>
        </w:tc>
        <w:tc>
          <w:tcPr>
            <w:tcW w:w="857"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学士及以上</w:t>
            </w:r>
          </w:p>
        </w:tc>
        <w:tc>
          <w:tcPr>
            <w:tcW w:w="662"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是</w:t>
            </w:r>
          </w:p>
        </w:tc>
        <w:tc>
          <w:tcPr>
            <w:tcW w:w="546"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本市</w:t>
            </w:r>
          </w:p>
        </w:tc>
        <w:tc>
          <w:tcPr>
            <w:tcW w:w="668" w:type="dxa"/>
            <w:vAlign w:val="center"/>
          </w:tcPr>
          <w:p>
            <w:pPr>
              <w:widowControl w:val="0"/>
              <w:wordWrap/>
              <w:adjustRightInd/>
              <w:snapToGrid/>
              <w:spacing w:line="320" w:lineRule="exact"/>
              <w:jc w:val="center"/>
              <w:textAlignment w:val="auto"/>
              <w:outlineLvl w:val="9"/>
              <w:rPr>
                <w:rFonts w:hint="default"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中共党员</w:t>
            </w:r>
          </w:p>
        </w:tc>
        <w:tc>
          <w:tcPr>
            <w:tcW w:w="1404"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县城市建设投资有限公司</w:t>
            </w:r>
          </w:p>
        </w:tc>
        <w:tc>
          <w:tcPr>
            <w:tcW w:w="2428" w:type="dxa"/>
            <w:vAlign w:val="center"/>
          </w:tcPr>
          <w:p>
            <w:pPr>
              <w:widowControl w:val="0"/>
              <w:wordWrap/>
              <w:adjustRightInd/>
              <w:snapToGrid/>
              <w:spacing w:line="320" w:lineRule="exact"/>
              <w:jc w:val="center"/>
              <w:textAlignment w:val="auto"/>
              <w:outlineLvl w:val="9"/>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须熟悉历史建筑传统风貌建筑保护工作，熟悉莆田市历史文化遗产资源管理平台和福建省历史文化资源保护利用信息系统操作，熟悉计算机制图，莆田市县区传统风貌建筑保护行政事业单位一年及以上见习经历（</w:t>
            </w: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须提供见习派驻单位传统风貌建</w:t>
            </w:r>
            <w:bookmarkStart w:id="0" w:name="_GoBack"/>
            <w:bookmarkEnd w:id="0"/>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筑保护行政主管部门盖章证明和见习协议书</w:t>
            </w:r>
            <w:r>
              <w:rPr>
                <w:rFonts w:hint="eastAsia" w:ascii="宋体" w:hAnsi="宋体" w:eastAsia="仿宋_GB2312" w:cs="仿宋_GB2312"/>
                <w:b w:val="0"/>
                <w:bCs/>
                <w:i w:val="0"/>
                <w:caps w:val="0"/>
                <w:color w:val="000000" w:themeColor="text1"/>
                <w:spacing w:val="0"/>
                <w:kern w:val="0"/>
                <w:sz w:val="22"/>
                <w:szCs w:val="22"/>
                <w:shd w:val="clear" w:color="0A0000" w:fill="FFFFFF"/>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14730" w:type="dxa"/>
            <w:gridSpan w:val="14"/>
            <w:vAlign w:val="center"/>
          </w:tcPr>
          <w:p>
            <w:pPr>
              <w:widowControl w:val="0"/>
              <w:wordWrap/>
              <w:adjustRightInd/>
              <w:snapToGrid/>
              <w:spacing w:line="320" w:lineRule="exact"/>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备注：（1）年龄30周岁以下指的是1992 年2月1日以后出生；</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（2）毕业证书、学位证书等其他各种证书、工作证明、入党时间等截止至 2022年2月1日；</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（3）专业类别和专业名称参照《福建省机关事业单位招考专业指导目录（2021年）》；</w:t>
            </w:r>
          </w:p>
          <w:p>
            <w:pPr>
              <w:widowControl w:val="0"/>
              <w:numPr>
                <w:ilvl w:val="0"/>
                <w:numId w:val="0"/>
              </w:numPr>
              <w:wordWrap/>
              <w:adjustRightInd/>
              <w:snapToGrid/>
              <w:spacing w:line="320" w:lineRule="exact"/>
              <w:ind w:firstLine="663" w:firstLineChars="300"/>
              <w:jc w:val="left"/>
              <w:textAlignment w:val="auto"/>
              <w:outlineLvl w:val="9"/>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pPr>
            <w:r>
              <w:rPr>
                <w:rFonts w:hint="eastAsia" w:ascii="宋体" w:hAnsi="宋体" w:eastAsia="仿宋_GB2312" w:cs="仿宋_GB2312"/>
                <w:b/>
                <w:bCs w:val="0"/>
                <w:i w:val="0"/>
                <w:caps w:val="0"/>
                <w:color w:val="000000" w:themeColor="text1"/>
                <w:spacing w:val="0"/>
                <w:kern w:val="0"/>
                <w:sz w:val="22"/>
                <w:szCs w:val="22"/>
                <w:shd w:val="clear" w:color="0A0000" w:fill="FFFFFF"/>
                <w:lang w:val="en-US" w:eastAsia="zh-CN"/>
                <w14:textFill>
                  <w14:solidFill>
                    <w14:schemeClr w14:val="tx1"/>
                  </w14:solidFill>
                </w14:textFill>
              </w:rPr>
              <w:t>（4）2022年应届高校毕业生及离校未就业的2020年、2021年毕业并取得学历（学位）证书的高校毕业生均可按应届身份报考。</w:t>
            </w:r>
          </w:p>
        </w:tc>
      </w:tr>
    </w:tbl>
    <w:p>
      <w:pPr>
        <w:pStyle w:val="10"/>
        <w:ind w:left="0" w:leftChars="0" w:firstLine="0" w:firstLineChars="0"/>
        <w:sectPr>
          <w:footerReference r:id="rId3" w:type="default"/>
          <w:pgSz w:w="16838" w:h="11906" w:orient="landscape"/>
          <w:pgMar w:top="1588" w:right="2098" w:bottom="1474" w:left="1985" w:header="851" w:footer="992" w:gutter="0"/>
          <w:pgNumType w:fmt="numberInDash"/>
          <w:cols w:space="425" w:num="1"/>
          <w:docGrid w:type="lines" w:linePitch="312" w:charSpace="0"/>
        </w:sectPr>
      </w:pPr>
    </w:p>
    <w:p>
      <w:pPr>
        <w:pStyle w:val="10"/>
        <w:ind w:left="0" w:leftChars="0" w:firstLine="0" w:firstLineChars="0"/>
      </w:pPr>
    </w:p>
    <w:p>
      <w:pPr>
        <w:adjustRightInd w:val="0"/>
        <w:snapToGrid w:val="0"/>
        <w:spacing w:line="600" w:lineRule="exact"/>
        <w:jc w:val="left"/>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5E"/>
    <w:rsid w:val="000047F3"/>
    <w:rsid w:val="00012118"/>
    <w:rsid w:val="000C5746"/>
    <w:rsid w:val="000F3EDB"/>
    <w:rsid w:val="001072EB"/>
    <w:rsid w:val="00160C22"/>
    <w:rsid w:val="001950AE"/>
    <w:rsid w:val="001D550F"/>
    <w:rsid w:val="00206BC3"/>
    <w:rsid w:val="002104EC"/>
    <w:rsid w:val="002765A2"/>
    <w:rsid w:val="00313B79"/>
    <w:rsid w:val="0034123D"/>
    <w:rsid w:val="003427E6"/>
    <w:rsid w:val="003446A7"/>
    <w:rsid w:val="00363DED"/>
    <w:rsid w:val="003A7320"/>
    <w:rsid w:val="003F02B0"/>
    <w:rsid w:val="00412301"/>
    <w:rsid w:val="00417995"/>
    <w:rsid w:val="00457FA3"/>
    <w:rsid w:val="00460AF4"/>
    <w:rsid w:val="0047531B"/>
    <w:rsid w:val="004D562D"/>
    <w:rsid w:val="004E6476"/>
    <w:rsid w:val="00543048"/>
    <w:rsid w:val="00565D5E"/>
    <w:rsid w:val="005F7900"/>
    <w:rsid w:val="00682A25"/>
    <w:rsid w:val="006870E6"/>
    <w:rsid w:val="00691D2D"/>
    <w:rsid w:val="007117B0"/>
    <w:rsid w:val="00732530"/>
    <w:rsid w:val="00733122"/>
    <w:rsid w:val="00850FD1"/>
    <w:rsid w:val="009215C8"/>
    <w:rsid w:val="00936C9F"/>
    <w:rsid w:val="00974714"/>
    <w:rsid w:val="009B5938"/>
    <w:rsid w:val="00A6556B"/>
    <w:rsid w:val="00AB2591"/>
    <w:rsid w:val="00AD0146"/>
    <w:rsid w:val="00B627D2"/>
    <w:rsid w:val="00C174B7"/>
    <w:rsid w:val="00C4255C"/>
    <w:rsid w:val="00C76426"/>
    <w:rsid w:val="00CC693D"/>
    <w:rsid w:val="00CD04EA"/>
    <w:rsid w:val="00D27690"/>
    <w:rsid w:val="00D30B54"/>
    <w:rsid w:val="00D60C8D"/>
    <w:rsid w:val="00DC03B8"/>
    <w:rsid w:val="00DD1FE5"/>
    <w:rsid w:val="00DE4F6B"/>
    <w:rsid w:val="00DF4B53"/>
    <w:rsid w:val="00EE2BDB"/>
    <w:rsid w:val="00F24473"/>
    <w:rsid w:val="00F34290"/>
    <w:rsid w:val="00F42321"/>
    <w:rsid w:val="00F54DA2"/>
    <w:rsid w:val="00F87E57"/>
    <w:rsid w:val="00F9671E"/>
    <w:rsid w:val="04DE31C3"/>
    <w:rsid w:val="05F94245"/>
    <w:rsid w:val="091022C3"/>
    <w:rsid w:val="0D8B6FAF"/>
    <w:rsid w:val="0DC66C20"/>
    <w:rsid w:val="0F604927"/>
    <w:rsid w:val="14585029"/>
    <w:rsid w:val="17351DCD"/>
    <w:rsid w:val="17493A37"/>
    <w:rsid w:val="182258A6"/>
    <w:rsid w:val="1A2F4751"/>
    <w:rsid w:val="1B340E2A"/>
    <w:rsid w:val="1B995CA9"/>
    <w:rsid w:val="1BF66F72"/>
    <w:rsid w:val="1C8F4E78"/>
    <w:rsid w:val="23E02BBF"/>
    <w:rsid w:val="2A4A3196"/>
    <w:rsid w:val="2B1B5661"/>
    <w:rsid w:val="2C616446"/>
    <w:rsid w:val="2E27534E"/>
    <w:rsid w:val="30151F32"/>
    <w:rsid w:val="308A2C65"/>
    <w:rsid w:val="33D721AD"/>
    <w:rsid w:val="341D1E59"/>
    <w:rsid w:val="3834286A"/>
    <w:rsid w:val="38AD3090"/>
    <w:rsid w:val="38C714A8"/>
    <w:rsid w:val="3DD204F4"/>
    <w:rsid w:val="3E7446CA"/>
    <w:rsid w:val="3E9114E5"/>
    <w:rsid w:val="3E921AD3"/>
    <w:rsid w:val="40101D63"/>
    <w:rsid w:val="407E2E32"/>
    <w:rsid w:val="43484F90"/>
    <w:rsid w:val="43A6292F"/>
    <w:rsid w:val="43A6308B"/>
    <w:rsid w:val="45284027"/>
    <w:rsid w:val="47981E04"/>
    <w:rsid w:val="47AC11CF"/>
    <w:rsid w:val="487336F4"/>
    <w:rsid w:val="49667B7B"/>
    <w:rsid w:val="4E2844AC"/>
    <w:rsid w:val="4F023536"/>
    <w:rsid w:val="4FCF027C"/>
    <w:rsid w:val="4FF04034"/>
    <w:rsid w:val="511647DE"/>
    <w:rsid w:val="55A354E2"/>
    <w:rsid w:val="589549C5"/>
    <w:rsid w:val="58E22A1D"/>
    <w:rsid w:val="5ADB727E"/>
    <w:rsid w:val="5D9D261D"/>
    <w:rsid w:val="60304612"/>
    <w:rsid w:val="60B00C26"/>
    <w:rsid w:val="61611C9B"/>
    <w:rsid w:val="6770231D"/>
    <w:rsid w:val="69753741"/>
    <w:rsid w:val="6A8E5EBE"/>
    <w:rsid w:val="71820F79"/>
    <w:rsid w:val="7475698A"/>
    <w:rsid w:val="74A32F43"/>
    <w:rsid w:val="74E24B5D"/>
    <w:rsid w:val="765F2596"/>
    <w:rsid w:val="76713174"/>
    <w:rsid w:val="7C235E9B"/>
    <w:rsid w:val="7C920E3E"/>
    <w:rsid w:val="7F4A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00" w:lineRule="exact"/>
      <w:jc w:val="center"/>
      <w:outlineLvl w:val="0"/>
    </w:pPr>
    <w:rPr>
      <w:rFonts w:eastAsia="黑体"/>
      <w:b/>
      <w:kern w:val="44"/>
      <w:sz w:val="44"/>
    </w:rPr>
  </w:style>
  <w:style w:type="paragraph" w:styleId="2">
    <w:name w:val="heading 3"/>
    <w:basedOn w:val="1"/>
    <w:next w:val="1"/>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unhideWhenUsed/>
    <w:qFormat/>
    <w:uiPriority w:val="99"/>
    <w:pPr>
      <w:widowControl w:val="0"/>
      <w:jc w:val="center"/>
    </w:pPr>
    <w:rPr>
      <w:rFonts w:ascii="Calibri" w:hAnsi="Calibri" w:eastAsia="方正小标宋简体" w:cs="Times New Roman"/>
      <w:kern w:val="2"/>
      <w:sz w:val="36"/>
      <w:szCs w:val="24"/>
    </w:rPr>
  </w:style>
  <w:style w:type="paragraph" w:styleId="5">
    <w:name w:val="Body Text Indent"/>
    <w:basedOn w:val="1"/>
    <w:next w:val="6"/>
    <w:qFormat/>
    <w:uiPriority w:val="0"/>
    <w:pPr>
      <w:spacing w:after="120"/>
      <w:ind w:left="420" w:leftChars="200"/>
    </w:p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Date"/>
    <w:basedOn w:val="1"/>
    <w:next w:val="1"/>
    <w:link w:val="18"/>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0">
    <w:name w:val="Body Text First Indent 2"/>
    <w:basedOn w:val="5"/>
    <w:qFormat/>
    <w:uiPriority w:val="0"/>
    <w:pPr>
      <w:ind w:firstLine="420" w:firstLineChars="200"/>
    </w:pPr>
  </w:style>
  <w:style w:type="character" w:styleId="13">
    <w:name w:val="page number"/>
    <w:basedOn w:val="12"/>
    <w:qFormat/>
    <w:uiPriority w:val="0"/>
  </w:style>
  <w:style w:type="paragraph" w:customStyle="1" w:styleId="14">
    <w:name w:val="p0"/>
    <w:basedOn w:val="1"/>
    <w:qFormat/>
    <w:uiPriority w:val="0"/>
    <w:pPr>
      <w:widowControl/>
    </w:pPr>
    <w:rPr>
      <w:rFonts w:ascii="Times New Roman" w:hAnsi="Times New Roman"/>
      <w:spacing w:val="8"/>
      <w:kern w:val="0"/>
      <w:sz w:val="28"/>
      <w:szCs w:val="28"/>
    </w:rPr>
  </w:style>
  <w:style w:type="character" w:customStyle="1" w:styleId="15">
    <w:name w:val="页眉 字符"/>
    <w:basedOn w:val="12"/>
    <w:link w:val="6"/>
    <w:qFormat/>
    <w:uiPriority w:val="99"/>
    <w:rPr>
      <w:rFonts w:ascii="Calibri" w:hAnsi="Calibri" w:eastAsia="宋体" w:cs="Times New Roman"/>
      <w:sz w:val="18"/>
      <w:szCs w:val="18"/>
    </w:rPr>
  </w:style>
  <w:style w:type="character" w:customStyle="1" w:styleId="16">
    <w:name w:val="页脚 字符"/>
    <w:basedOn w:val="12"/>
    <w:link w:val="8"/>
    <w:qFormat/>
    <w:uiPriority w:val="99"/>
    <w:rPr>
      <w:rFonts w:ascii="Calibri" w:hAnsi="Calibri" w:eastAsia="宋体" w:cs="Times New Roman"/>
      <w:sz w:val="18"/>
      <w:szCs w:val="18"/>
    </w:rPr>
  </w:style>
  <w:style w:type="paragraph" w:customStyle="1" w:styleId="17">
    <w:name w:val="p16"/>
    <w:basedOn w:val="1"/>
    <w:qFormat/>
    <w:uiPriority w:val="0"/>
    <w:pPr>
      <w:widowControl/>
    </w:pPr>
    <w:rPr>
      <w:rFonts w:cs="宋体"/>
      <w:kern w:val="0"/>
      <w:szCs w:val="21"/>
    </w:rPr>
  </w:style>
  <w:style w:type="character" w:customStyle="1" w:styleId="18">
    <w:name w:val="日期 字符"/>
    <w:basedOn w:val="12"/>
    <w:link w:val="7"/>
    <w:semiHidden/>
    <w:qFormat/>
    <w:uiPriority w:val="99"/>
    <w:rPr>
      <w:rFonts w:ascii="Calibri" w:hAnsi="Calibri" w:eastAsia="宋体" w:cs="Times New Roman"/>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Words>
  <Characters>118</Characters>
  <Lines>1</Lines>
  <Paragraphs>1</Paragraphs>
  <TotalTime>132</TotalTime>
  <ScaleCrop>false</ScaleCrop>
  <LinksUpToDate>false</LinksUpToDate>
  <CharactersWithSpaces>137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2019-08-27T03:24:00Z</dcterms:created>
  <dc:creator>BDDN</dc:creator>
  <cp:lastModifiedBy>Administrator</cp:lastModifiedBy>
  <cp:lastPrinted>2022-01-17T01:27:00Z</cp:lastPrinted>
  <dcterms:modified xsi:type="dcterms:W3CDTF">2022-02-07T00:58:13Z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8EC7CB5A43964E94897AC6587A1823BB</vt:lpwstr>
  </property>
</Properties>
</file>