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B5" w:rsidRDefault="006E3809">
      <w:pPr>
        <w:spacing w:line="600" w:lineRule="exact"/>
        <w:rPr>
          <w:rFonts w:ascii="仿宋_GB2312" w:eastAsia="仿宋_GB2312" w:hAnsi="Calibri" w:cs="仿宋_GB2312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附件：</w:t>
      </w:r>
    </w:p>
    <w:p w:rsidR="00E515B5" w:rsidRDefault="00E515B5">
      <w:pPr>
        <w:spacing w:line="600" w:lineRule="exact"/>
        <w:rPr>
          <w:rFonts w:ascii="仿宋_GB2312" w:eastAsia="仿宋_GB2312" w:hAnsi="Calibri" w:cs="仿宋_GB2312"/>
          <w:sz w:val="32"/>
          <w:szCs w:val="32"/>
          <w:lang/>
        </w:rPr>
      </w:pPr>
    </w:p>
    <w:p w:rsidR="00E515B5" w:rsidRDefault="006E380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闽南师范大学线下大型校园双选会</w:t>
      </w:r>
    </w:p>
    <w:p w:rsidR="00E515B5" w:rsidRDefault="006E380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单位注册和双选会报名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指南</w:t>
      </w:r>
    </w:p>
    <w:p w:rsidR="00E515B5" w:rsidRDefault="00E515B5">
      <w:pPr>
        <w:spacing w:line="600" w:lineRule="exact"/>
        <w:ind w:firstLineChars="200" w:firstLine="640"/>
        <w:rPr>
          <w:rFonts w:ascii="楷体_GB2312" w:eastAsia="楷体_GB2312" w:cs="楷体_GB2312"/>
          <w:sz w:val="32"/>
          <w:szCs w:val="32"/>
        </w:rPr>
      </w:pPr>
    </w:p>
    <w:p w:rsidR="00E515B5" w:rsidRDefault="006E380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一、报名入口</w:t>
      </w:r>
    </w:p>
    <w:p w:rsidR="00E515B5" w:rsidRDefault="006E3809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  <w:lang/>
        </w:rPr>
        <w:t>1.</w:t>
      </w:r>
      <w:r>
        <w:rPr>
          <w:rFonts w:ascii="楷体_GB2312" w:eastAsia="楷体_GB2312" w:hAnsi="楷体_GB2312" w:cs="楷体_GB2312" w:hint="eastAsia"/>
          <w:sz w:val="32"/>
          <w:szCs w:val="32"/>
          <w:lang/>
        </w:rPr>
        <w:t>入口一：闽南师范大学就业信息网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hAnsi="Calibri" w:cs="仿宋_GB2312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用人单位</w:t>
      </w:r>
      <w:r>
        <w:rPr>
          <w:rFonts w:ascii="楷体_GB2312" w:eastAsia="楷体_GB2312" w:hAnsi="Calibri" w:cs="楷体_GB2312" w:hint="eastAsia"/>
          <w:sz w:val="32"/>
          <w:szCs w:val="32"/>
          <w:lang/>
        </w:rPr>
        <w:t>登录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“闽南师范大学就业信息网”进行单位注册，我校审核通过后，方可进入招聘会报名系统。</w:t>
      </w:r>
    </w:p>
    <w:p w:rsidR="00E515B5" w:rsidRDefault="006E3809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130175</wp:posOffset>
            </wp:positionV>
            <wp:extent cx="1309370" cy="1473200"/>
            <wp:effectExtent l="0" t="0" r="5080" b="12700"/>
            <wp:wrapTopAndBottom/>
            <wp:docPr id="7" name="图片 7" descr="f50d543fd832bfda7a8548730b84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50d543fd832bfda7a8548730b84db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_GB2312" w:eastAsia="楷体_GB2312" w:hAnsi="楷体_GB2312" w:cs="楷体_GB2312" w:hint="eastAsia"/>
          <w:sz w:val="32"/>
          <w:szCs w:val="32"/>
          <w:lang/>
        </w:rPr>
        <w:t>2.</w:t>
      </w:r>
      <w:r>
        <w:rPr>
          <w:rFonts w:ascii="楷体_GB2312" w:eastAsia="楷体_GB2312" w:hAnsi="楷体_GB2312" w:cs="楷体_GB2312" w:hint="eastAsia"/>
          <w:sz w:val="32"/>
          <w:szCs w:val="32"/>
          <w:lang/>
        </w:rPr>
        <w:t>入口二：闽南师范大学就业服务中心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用人单位关注并进入“闽南师范大学就业服务中心”服务号界面，通过点击服务号内推送的“招聘会报名通知链接”，进入闽南师范大学就业信息网，进行单位注册报名。</w:t>
      </w:r>
    </w:p>
    <w:p w:rsidR="00E515B5" w:rsidRDefault="006E3809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40005</wp:posOffset>
            </wp:positionV>
            <wp:extent cx="1487170" cy="1453515"/>
            <wp:effectExtent l="0" t="0" r="17780" b="13335"/>
            <wp:wrapTopAndBottom/>
            <wp:docPr id="8" name="图片 8" descr="881df07fba01c1683c90238b6fecf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81df07fba01c1683c90238b6fecfeb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_GB2312" w:eastAsia="楷体_GB2312" w:hAnsi="楷体_GB2312" w:cs="楷体_GB2312" w:hint="eastAsia"/>
          <w:sz w:val="32"/>
          <w:szCs w:val="32"/>
          <w:lang/>
        </w:rPr>
        <w:t>3.</w:t>
      </w:r>
      <w:r>
        <w:rPr>
          <w:rFonts w:ascii="楷体_GB2312" w:eastAsia="楷体_GB2312" w:hAnsi="楷体_GB2312" w:cs="楷体_GB2312" w:hint="eastAsia"/>
          <w:sz w:val="32"/>
          <w:szCs w:val="32"/>
          <w:lang/>
        </w:rPr>
        <w:t>入口三：闽南师范大学就业订阅号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hAnsi="Calibri" w:cs="仿宋_GB2312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用人单位关注“闽南师范大学就业”订阅号，点击下方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lastRenderedPageBreak/>
        <w:t>“用人单位”栏目并选择“招聘申请”，进入闽南师范大学就业信息网，进行单位注册报名。</w:t>
      </w:r>
    </w:p>
    <w:p w:rsidR="00E515B5" w:rsidRDefault="006E380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93980</wp:posOffset>
            </wp:positionV>
            <wp:extent cx="1358900" cy="1478915"/>
            <wp:effectExtent l="0" t="0" r="12700" b="6985"/>
            <wp:wrapTopAndBottom/>
            <wp:docPr id="9" name="图片 9" descr="57eccca21371cd0cc96227c3cfc0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7eccca21371cd0cc96227c3cfc063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sz w:val="32"/>
          <w:szCs w:val="32"/>
          <w:lang/>
        </w:rPr>
        <w:t>二、报名步骤</w:t>
      </w:r>
    </w:p>
    <w:p w:rsidR="00E515B5" w:rsidRDefault="006E3809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/>
        </w:rPr>
        <w:t>步骤一（单位注册）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）用人单位进入“闽南师范大学就业信息网（</w:t>
      </w:r>
      <w:hyperlink r:id="rId10" w:history="1">
        <w:r>
          <w:rPr>
            <w:rStyle w:val="a9"/>
            <w:rFonts w:ascii="仿宋_GB2312" w:eastAsia="仿宋_GB2312" w:cs="仿宋_GB2312" w:hint="eastAsia"/>
            <w:sz w:val="32"/>
            <w:szCs w:val="32"/>
          </w:rPr>
          <w:t>http://jyw.mnnu.edu.cn/</w:t>
        </w:r>
      </w:hyperlink>
      <w:r>
        <w:rPr>
          <w:rFonts w:ascii="仿宋_GB2312" w:eastAsia="仿宋_GB2312" w:hAnsi="Calibri" w:cs="仿宋_GB2312" w:hint="eastAsia"/>
          <w:sz w:val="32"/>
          <w:szCs w:val="32"/>
          <w:lang/>
        </w:rPr>
        <w:t>）”，进行单位注册（若已注册则跳转至步骤二）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;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）注册资料准备：加盖公章的营业执照复印件、单位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logo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图片（仅支持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jpg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，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png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，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gif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，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jpeg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格式的图片），请提前准备，管理人员将按顺序在两天内进行审核。审核结果将以邮件的方式通知到单位注册邮箱；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3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）无营业执照的单位请上传其他相关证件，如工商登记证、组织机构代码证、事业单位法人证书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、社会团体法人证书、办学许可证、民办非企业单位登记证书、司法鉴定许可证等其他包含单位名称与相关代码的证件。</w:t>
      </w:r>
    </w:p>
    <w:p w:rsidR="00E515B5" w:rsidRDefault="006E3809" w:rsidP="00B563DA">
      <w:pPr>
        <w:spacing w:line="60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hAnsi="Calibri" w:cs="仿宋_GB2312" w:hint="eastAsia"/>
          <w:b/>
          <w:bCs/>
          <w:sz w:val="32"/>
          <w:szCs w:val="32"/>
          <w:lang/>
        </w:rPr>
        <w:t>注册过程注意事项：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）单位全称是单位登录系统的账户名，必须和营业执照上的单位全称一致，否则无法注册成功；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）单位名称和统一社会信用代码必须正确，系统会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lastRenderedPageBreak/>
        <w:t>与全国统一社会信用代码库校验，不一致则无法注册。</w:t>
      </w:r>
    </w:p>
    <w:p w:rsidR="00E515B5" w:rsidRDefault="006E3809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/>
        </w:rPr>
        <w:t>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/>
        </w:rPr>
        <w:t>步骤二（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/>
        </w:rPr>
        <w:t>双选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/>
        </w:rPr>
        <w:t>会预定）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用人单位登录就业信息网，选择“招聘中心”栏目下的“招聘会预定”，点击“展位预定”，如实填写展位申请报名表单、职位需求、校招联系人等相关信息后提交，我校管理人员将按申请顺序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进行审核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。</w:t>
      </w:r>
    </w:p>
    <w:p w:rsidR="00E515B5" w:rsidRDefault="006E3809" w:rsidP="00B563DA">
      <w:pPr>
        <w:spacing w:line="60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hAnsi="Calibri" w:cs="仿宋_GB2312" w:hint="eastAsia"/>
          <w:b/>
          <w:bCs/>
          <w:sz w:val="32"/>
          <w:szCs w:val="32"/>
          <w:lang/>
        </w:rPr>
        <w:t>填写注意事项：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）预定招聘会后，请在“我的预定”中查看预定详情；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）招聘会预定时需填写参会报名表，如遇无法提交的情况，请查看是否将所有内容填写完成；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3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）在填写“校招联系人”相关信息时，要按参会人数填写参会信息，身份证号将用于入校招聘信息登记。</w:t>
      </w:r>
    </w:p>
    <w:p w:rsidR="00E515B5" w:rsidRDefault="006E3809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  <w:lang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/>
        </w:rPr>
        <w:t>3.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/>
        </w:rPr>
        <w:t>步骤三（现场签到）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确认参会的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单位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须及时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在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我校就业信息网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-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用人单位登录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-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“我的预定”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栏目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中查看并下载打印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百企千岗进校园·闽南师范大学书记校长访企拓岗促就业专项行动暨漳州市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年大中专毕业生校园双选会参会通知单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》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，参会单位凭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加盖本单位或本单位人事部门公章的纸质版《参会通知单》报道参会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。</w:t>
      </w:r>
    </w:p>
    <w:p w:rsidR="00E515B5" w:rsidRDefault="006E3809" w:rsidP="00B563DA">
      <w:pPr>
        <w:spacing w:line="600" w:lineRule="exact"/>
        <w:ind w:firstLineChars="200" w:firstLine="64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hAnsi="Calibri" w:cs="仿宋_GB2312" w:hint="eastAsia"/>
          <w:b/>
          <w:bCs/>
          <w:sz w:val="32"/>
          <w:szCs w:val="32"/>
          <w:lang/>
        </w:rPr>
        <w:t>注意事项：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）无论是审核通过或者不通过，学校都会以邮件的方式通知到单位，邮件一般都是通知到单位的注册邮箱中。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lastRenderedPageBreak/>
        <w:t>请保持邮箱正常使用；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）用人单位需严格选派校招联系人员，进校招聘工作人员不得超过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名。如有其他问题，可先致电联络协调；</w:t>
      </w:r>
    </w:p>
    <w:p w:rsidR="00E515B5" w:rsidRDefault="006E3809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（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3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）用人单位需要在规定预约时间段内预定，临时预定不予受理。</w:t>
      </w:r>
    </w:p>
    <w:p w:rsidR="00E515B5" w:rsidRDefault="00E515B5"/>
    <w:p w:rsidR="00E515B5" w:rsidRDefault="00E515B5">
      <w:pPr>
        <w:pStyle w:val="a6"/>
        <w:widowControl/>
        <w:spacing w:before="0" w:after="0" w:line="600" w:lineRule="exact"/>
        <w:ind w:firstLineChars="200" w:firstLine="640"/>
        <w:jc w:val="right"/>
        <w:rPr>
          <w:rFonts w:ascii="仿宋_GB2312" w:eastAsia="仿宋_GB2312" w:hAnsi="仿宋_GB2312" w:cs="仿宋_GB2312" w:hint="default"/>
          <w:color w:val="000000"/>
          <w:sz w:val="32"/>
          <w:szCs w:val="32"/>
        </w:rPr>
      </w:pPr>
    </w:p>
    <w:sectPr w:rsidR="00E515B5" w:rsidSect="00E515B5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09" w:rsidRDefault="006E3809" w:rsidP="00E515B5">
      <w:r>
        <w:separator/>
      </w:r>
    </w:p>
  </w:endnote>
  <w:endnote w:type="continuationSeparator" w:id="0">
    <w:p w:rsidR="006E3809" w:rsidRDefault="006E3809" w:rsidP="00E5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B5" w:rsidRDefault="00E515B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E515B5" w:rsidRDefault="006E3809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E515B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E515B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563D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4</w:t>
                </w:r>
                <w:r w:rsidR="00E515B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09" w:rsidRDefault="006E3809" w:rsidP="00E515B5">
      <w:r>
        <w:separator/>
      </w:r>
    </w:p>
  </w:footnote>
  <w:footnote w:type="continuationSeparator" w:id="0">
    <w:p w:rsidR="006E3809" w:rsidRDefault="006E3809" w:rsidP="00E51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8482AD9"/>
    <w:rsid w:val="00056783"/>
    <w:rsid w:val="000715B0"/>
    <w:rsid w:val="00094608"/>
    <w:rsid w:val="001125E9"/>
    <w:rsid w:val="00156B54"/>
    <w:rsid w:val="001753EE"/>
    <w:rsid w:val="00176CDC"/>
    <w:rsid w:val="00186548"/>
    <w:rsid w:val="00203110"/>
    <w:rsid w:val="002057F4"/>
    <w:rsid w:val="002113EB"/>
    <w:rsid w:val="00224A36"/>
    <w:rsid w:val="00230251"/>
    <w:rsid w:val="00252E8C"/>
    <w:rsid w:val="00256A9A"/>
    <w:rsid w:val="00290D61"/>
    <w:rsid w:val="002B19E6"/>
    <w:rsid w:val="002B20EE"/>
    <w:rsid w:val="002B26B9"/>
    <w:rsid w:val="002C1BFE"/>
    <w:rsid w:val="002E11BB"/>
    <w:rsid w:val="002F37DF"/>
    <w:rsid w:val="00300BF4"/>
    <w:rsid w:val="003029F5"/>
    <w:rsid w:val="003661E4"/>
    <w:rsid w:val="003770FE"/>
    <w:rsid w:val="003D055A"/>
    <w:rsid w:val="003D2129"/>
    <w:rsid w:val="004050CD"/>
    <w:rsid w:val="00414F5C"/>
    <w:rsid w:val="00415616"/>
    <w:rsid w:val="00432E6B"/>
    <w:rsid w:val="00452590"/>
    <w:rsid w:val="0048655C"/>
    <w:rsid w:val="004D3285"/>
    <w:rsid w:val="004D4ABD"/>
    <w:rsid w:val="005516A0"/>
    <w:rsid w:val="00571F23"/>
    <w:rsid w:val="005852C5"/>
    <w:rsid w:val="00603131"/>
    <w:rsid w:val="0061550D"/>
    <w:rsid w:val="006668B8"/>
    <w:rsid w:val="006913E9"/>
    <w:rsid w:val="006A7A67"/>
    <w:rsid w:val="006E3809"/>
    <w:rsid w:val="007369C6"/>
    <w:rsid w:val="00796858"/>
    <w:rsid w:val="007A7D43"/>
    <w:rsid w:val="00832880"/>
    <w:rsid w:val="0085160C"/>
    <w:rsid w:val="008577E8"/>
    <w:rsid w:val="00873A97"/>
    <w:rsid w:val="008767EC"/>
    <w:rsid w:val="0089505D"/>
    <w:rsid w:val="008B5E49"/>
    <w:rsid w:val="00916421"/>
    <w:rsid w:val="00922486"/>
    <w:rsid w:val="00945E73"/>
    <w:rsid w:val="009720F1"/>
    <w:rsid w:val="009755A5"/>
    <w:rsid w:val="009E4291"/>
    <w:rsid w:val="009F73CE"/>
    <w:rsid w:val="00A557EA"/>
    <w:rsid w:val="00AA2F09"/>
    <w:rsid w:val="00AD604B"/>
    <w:rsid w:val="00B563DA"/>
    <w:rsid w:val="00B706A4"/>
    <w:rsid w:val="00BC5BE8"/>
    <w:rsid w:val="00BE58D0"/>
    <w:rsid w:val="00C2397A"/>
    <w:rsid w:val="00C66281"/>
    <w:rsid w:val="00CC5013"/>
    <w:rsid w:val="00D24743"/>
    <w:rsid w:val="00D3020B"/>
    <w:rsid w:val="00D81C55"/>
    <w:rsid w:val="00D83221"/>
    <w:rsid w:val="00D93577"/>
    <w:rsid w:val="00DA65EC"/>
    <w:rsid w:val="00DB2AC3"/>
    <w:rsid w:val="00DC6958"/>
    <w:rsid w:val="00E004B2"/>
    <w:rsid w:val="00E0097C"/>
    <w:rsid w:val="00E515B5"/>
    <w:rsid w:val="00E7588C"/>
    <w:rsid w:val="00E810FB"/>
    <w:rsid w:val="00E96EEB"/>
    <w:rsid w:val="00F04082"/>
    <w:rsid w:val="00F27DE3"/>
    <w:rsid w:val="00F646C5"/>
    <w:rsid w:val="00F81D43"/>
    <w:rsid w:val="00F87DDD"/>
    <w:rsid w:val="00FB17DA"/>
    <w:rsid w:val="00FD5336"/>
    <w:rsid w:val="08482AD9"/>
    <w:rsid w:val="0D47385F"/>
    <w:rsid w:val="0F557461"/>
    <w:rsid w:val="1781110D"/>
    <w:rsid w:val="180B207A"/>
    <w:rsid w:val="1ACA6D61"/>
    <w:rsid w:val="1F811C64"/>
    <w:rsid w:val="1F842BA2"/>
    <w:rsid w:val="22931968"/>
    <w:rsid w:val="22D36FDA"/>
    <w:rsid w:val="25662963"/>
    <w:rsid w:val="28915821"/>
    <w:rsid w:val="30885806"/>
    <w:rsid w:val="32536BAB"/>
    <w:rsid w:val="36B04C59"/>
    <w:rsid w:val="401F228A"/>
    <w:rsid w:val="410504A1"/>
    <w:rsid w:val="41624ABD"/>
    <w:rsid w:val="41DE7325"/>
    <w:rsid w:val="4A6A4E48"/>
    <w:rsid w:val="4CF66F3E"/>
    <w:rsid w:val="5375531D"/>
    <w:rsid w:val="54972DB4"/>
    <w:rsid w:val="59FE1574"/>
    <w:rsid w:val="68107D5B"/>
    <w:rsid w:val="6D3105BF"/>
    <w:rsid w:val="6E013E24"/>
    <w:rsid w:val="73D03335"/>
    <w:rsid w:val="771A5453"/>
    <w:rsid w:val="7D0F085D"/>
    <w:rsid w:val="7F28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515B5"/>
    <w:pPr>
      <w:ind w:leftChars="2500" w:left="100"/>
    </w:pPr>
  </w:style>
  <w:style w:type="paragraph" w:styleId="a4">
    <w:name w:val="footer"/>
    <w:basedOn w:val="a"/>
    <w:link w:val="Char0"/>
    <w:qFormat/>
    <w:rsid w:val="00E51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5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515B5"/>
    <w:pPr>
      <w:spacing w:before="60" w:after="60" w:line="210" w:lineRule="atLeast"/>
      <w:jc w:val="left"/>
    </w:pPr>
    <w:rPr>
      <w:rFonts w:ascii="宋体" w:eastAsia="宋体" w:hAnsi="宋体" w:cs="Times New Roman" w:hint="eastAsia"/>
      <w:kern w:val="0"/>
      <w:sz w:val="16"/>
      <w:szCs w:val="16"/>
    </w:rPr>
  </w:style>
  <w:style w:type="character" w:styleId="a7">
    <w:name w:val="Strong"/>
    <w:basedOn w:val="a0"/>
    <w:qFormat/>
    <w:rsid w:val="00E515B5"/>
    <w:rPr>
      <w:b/>
    </w:rPr>
  </w:style>
  <w:style w:type="character" w:styleId="a8">
    <w:name w:val="FollowedHyperlink"/>
    <w:basedOn w:val="a0"/>
    <w:qFormat/>
    <w:rsid w:val="00E515B5"/>
    <w:rPr>
      <w:color w:val="954F72" w:themeColor="followedHyperlink"/>
      <w:u w:val="single"/>
    </w:rPr>
  </w:style>
  <w:style w:type="character" w:styleId="a9">
    <w:name w:val="Hyperlink"/>
    <w:basedOn w:val="a0"/>
    <w:qFormat/>
    <w:rsid w:val="00E515B5"/>
    <w:rPr>
      <w:color w:val="0000FF"/>
      <w:u w:val="single"/>
    </w:rPr>
  </w:style>
  <w:style w:type="paragraph" w:customStyle="1" w:styleId="western">
    <w:name w:val="western"/>
    <w:basedOn w:val="a"/>
    <w:qFormat/>
    <w:rsid w:val="00E515B5"/>
    <w:pPr>
      <w:jc w:val="left"/>
    </w:pPr>
    <w:rPr>
      <w:rFonts w:ascii="Calibri" w:hAnsi="Calibri" w:cs="Times New Roman"/>
      <w:kern w:val="0"/>
      <w:sz w:val="32"/>
      <w:szCs w:val="32"/>
    </w:rPr>
  </w:style>
  <w:style w:type="character" w:customStyle="1" w:styleId="Char1">
    <w:name w:val="页眉 Char"/>
    <w:basedOn w:val="a0"/>
    <w:link w:val="a5"/>
    <w:qFormat/>
    <w:rsid w:val="00E515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515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E515B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sid w:val="00E515B5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E515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jyw.mnnu.edu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WPS_242632302</dc:creator>
  <cp:lastModifiedBy>xbany</cp:lastModifiedBy>
  <cp:revision>4</cp:revision>
  <cp:lastPrinted>2022-04-29T03:43:00Z</cp:lastPrinted>
  <dcterms:created xsi:type="dcterms:W3CDTF">2022-03-22T01:36:00Z</dcterms:created>
  <dcterms:modified xsi:type="dcterms:W3CDTF">2022-05-05T06:53:00Z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FC1648A12D44454EAD87F223CBC9D7F8</vt:lpwstr>
  </property>
</Properties>
</file>