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before="0" w:beforeLines="0" w:after="0" w:afterLines="0"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bidi w:val="0"/>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bidi w:val="0"/>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bidi w:val="0"/>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bidi w:val="0"/>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bidi w:val="0"/>
        <w:ind w:left="0" w:leftChars="0" w:firstLine="0" w:firstLineChars="0"/>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bidi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2"/>
          <w:sz w:val="44"/>
          <w:szCs w:val="44"/>
          <w:lang w:eastAsia="zh-CN"/>
        </w:rPr>
      </w:pPr>
      <w:r>
        <w:rPr>
          <w:rFonts w:hint="eastAsia" w:ascii="仿宋_GB2312" w:hAnsi="仿宋_GB2312" w:eastAsia="仿宋_GB2312" w:cs="仿宋_GB2312"/>
          <w:sz w:val="32"/>
          <w:szCs w:val="32"/>
          <w:lang w:val="en-US" w:eastAsia="zh-CN"/>
        </w:rPr>
        <w:t>莆人社文〔2022〕143号</w:t>
      </w:r>
    </w:p>
    <w:p>
      <w:pPr>
        <w:pStyle w:val="8"/>
        <w:keepNext w:val="0"/>
        <w:keepLines w:val="0"/>
        <w:pageBreakBefore w:val="0"/>
        <w:widowControl w:val="0"/>
        <w:kinsoku/>
        <w:wordWrap/>
        <w:overflowPunct/>
        <w:topLinePunct w:val="0"/>
        <w:bidi w:val="0"/>
        <w:ind w:left="0" w:leftChars="0" w:firstLine="0" w:firstLineChars="0"/>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bidi w:val="0"/>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000000"/>
          <w:kern w:val="0"/>
          <w:sz w:val="44"/>
          <w:szCs w:val="44"/>
          <w:shd w:val="clear" w:color="auto" w:fill="auto"/>
          <w:lang w:val="en-US" w:eastAsia="zh-CN"/>
        </w:rPr>
      </w:pPr>
      <w:bookmarkStart w:id="0" w:name="_GoBack"/>
      <w:r>
        <w:rPr>
          <w:rFonts w:hint="eastAsia" w:ascii="方正小标宋简体" w:hAnsi="方正小标宋简体" w:eastAsia="方正小标宋简体" w:cs="方正小标宋简体"/>
          <w:b w:val="0"/>
          <w:bCs w:val="0"/>
          <w:color w:val="000000"/>
          <w:kern w:val="0"/>
          <w:sz w:val="44"/>
          <w:szCs w:val="44"/>
          <w:shd w:val="clear" w:color="auto" w:fill="auto"/>
          <w:lang w:val="en-US" w:eastAsia="zh-CN"/>
        </w:rPr>
        <w:t>关于举办2022年度“莆田工匠”职业技能大赛——福建省企业人力资源管理师职业技能</w:t>
      </w:r>
    </w:p>
    <w:p>
      <w:pPr>
        <w:keepNext w:val="0"/>
        <w:keepLines w:val="0"/>
        <w:pageBreakBefore w:val="0"/>
        <w:widowControl w:val="0"/>
        <w:kinsoku/>
        <w:wordWrap/>
        <w:overflowPunct/>
        <w:topLinePunct w:val="0"/>
        <w:bidi w:val="0"/>
        <w:spacing w:line="560" w:lineRule="exact"/>
        <w:jc w:val="center"/>
        <w:rPr>
          <w:rFonts w:hint="eastAsia" w:ascii="方正大标宋简体" w:hAnsi="方正大标宋简体" w:eastAsia="方正大标宋简体" w:cs="方正大标宋简体"/>
          <w:b w:val="0"/>
          <w:bCs w:val="0"/>
          <w:color w:val="000000"/>
          <w:kern w:val="0"/>
          <w:sz w:val="44"/>
          <w:szCs w:val="44"/>
          <w:shd w:val="clear" w:color="auto" w:fill="auto"/>
          <w:lang w:val="en-US" w:eastAsia="zh-CN"/>
        </w:rPr>
      </w:pPr>
      <w:r>
        <w:rPr>
          <w:rFonts w:hint="eastAsia" w:ascii="方正小标宋简体" w:hAnsi="方正小标宋简体" w:eastAsia="方正小标宋简体" w:cs="方正小标宋简体"/>
          <w:b w:val="0"/>
          <w:bCs w:val="0"/>
          <w:color w:val="000000"/>
          <w:kern w:val="0"/>
          <w:sz w:val="44"/>
          <w:szCs w:val="44"/>
          <w:shd w:val="clear" w:color="auto" w:fill="auto"/>
          <w:lang w:val="en-US" w:eastAsia="zh-CN"/>
        </w:rPr>
        <w:t>竞赛莆田选拔赛的通知</w:t>
      </w:r>
      <w:bookmarkEnd w:id="0"/>
    </w:p>
    <w:p>
      <w:pPr>
        <w:pStyle w:val="8"/>
        <w:keepNext w:val="0"/>
        <w:keepLines w:val="0"/>
        <w:pageBreakBefore w:val="0"/>
        <w:widowControl w:val="0"/>
        <w:kinsoku/>
        <w:wordWrap/>
        <w:overflowPunct/>
        <w:topLinePunct w:val="0"/>
        <w:bidi w:val="0"/>
        <w:rPr>
          <w:rFonts w:hint="eastAsia"/>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right="0" w:rightChars="0"/>
        <w:jc w:val="both"/>
        <w:textAlignment w:val="auto"/>
        <w:outlineLvl w:val="9"/>
        <w:rPr>
          <w:rFonts w:hint="eastAsia" w:ascii="方正大标宋简体" w:hAnsi="方正大标宋简体" w:eastAsia="方正大标宋简体" w:cs="方正大标宋简体"/>
          <w:b w:val="0"/>
          <w:bCs w:val="0"/>
          <w:color w:val="000000"/>
          <w:spacing w:val="0"/>
          <w:kern w:val="0"/>
          <w:sz w:val="32"/>
          <w:szCs w:val="32"/>
          <w:shd w:val="clear" w:color="auto" w:fill="auto"/>
          <w:lang w:val="en-US" w:eastAsia="zh-CN"/>
        </w:rPr>
      </w:pPr>
      <w:r>
        <w:rPr>
          <w:rFonts w:hint="eastAsia" w:ascii="仿宋_GB2312" w:hAnsi="仿宋_GB2312" w:eastAsia="仿宋_GB2312" w:cs="仿宋_GB2312"/>
          <w:color w:val="000000"/>
          <w:spacing w:val="0"/>
          <w:kern w:val="2"/>
          <w:sz w:val="32"/>
          <w:szCs w:val="32"/>
          <w:lang w:val="en-US" w:eastAsia="zh-CN" w:bidi="ar-SA"/>
        </w:rPr>
        <w:t>莆田学院，各县（区、管委会）人社局，各有关单位、行业协会：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spacing w:val="0"/>
          <w:sz w:val="32"/>
          <w:szCs w:val="32"/>
          <w:lang w:val="en-US" w:eastAsia="zh-CN"/>
        </w:rPr>
      </w:pPr>
      <w:r>
        <w:rPr>
          <w:rFonts w:hint="eastAsia" w:ascii="仿宋_GB2312" w:hAnsi="仿宋_GB2312" w:eastAsia="仿宋_GB2312" w:cs="仿宋_GB2312"/>
          <w:spacing w:val="0"/>
          <w:sz w:val="32"/>
          <w:szCs w:val="32"/>
        </w:rPr>
        <w:t>为</w:t>
      </w:r>
      <w:r>
        <w:rPr>
          <w:rFonts w:hint="eastAsia" w:ascii="仿宋_GB2312" w:hAnsi="仿宋_GB2312" w:eastAsia="仿宋_GB2312" w:cs="仿宋_GB2312"/>
          <w:spacing w:val="0"/>
          <w:sz w:val="32"/>
          <w:szCs w:val="32"/>
          <w:lang w:val="en-US" w:eastAsia="zh-CN"/>
        </w:rPr>
        <w:t>深入</w:t>
      </w:r>
      <w:r>
        <w:rPr>
          <w:rFonts w:hint="eastAsia" w:ascii="仿宋_GB2312" w:hAnsi="仿宋_GB2312" w:eastAsia="仿宋_GB2312" w:cs="仿宋_GB2312"/>
          <w:spacing w:val="0"/>
          <w:sz w:val="32"/>
          <w:szCs w:val="32"/>
        </w:rPr>
        <w:t>贯彻落实习近平总书记对技能人才工作的</w:t>
      </w:r>
      <w:r>
        <w:rPr>
          <w:rFonts w:hint="eastAsia" w:ascii="仿宋_GB2312" w:hAnsi="仿宋_GB2312" w:eastAsia="仿宋_GB2312" w:cs="仿宋_GB2312"/>
          <w:spacing w:val="0"/>
          <w:sz w:val="32"/>
          <w:szCs w:val="32"/>
          <w:lang w:val="en-US" w:eastAsia="zh-CN"/>
        </w:rPr>
        <w:t>系列</w:t>
      </w:r>
      <w:r>
        <w:rPr>
          <w:rFonts w:hint="eastAsia" w:ascii="仿宋_GB2312" w:hAnsi="仿宋_GB2312" w:eastAsia="仿宋_GB2312" w:cs="仿宋_GB2312"/>
          <w:spacing w:val="0"/>
          <w:sz w:val="32"/>
          <w:szCs w:val="32"/>
        </w:rPr>
        <w:t>重要指示精神，不断提升我市人力资源从业者的业务技能，激发学技术、练技能、比学赶帮的热情，发现和挖掘一批优秀人力资源从业人才，</w:t>
      </w:r>
      <w:r>
        <w:rPr>
          <w:rFonts w:hint="eastAsia" w:ascii="仿宋_GB2312" w:hAnsi="仿宋_GB2312" w:eastAsia="仿宋_GB2312" w:cs="仿宋_GB2312"/>
          <w:spacing w:val="0"/>
          <w:sz w:val="32"/>
          <w:szCs w:val="32"/>
          <w:lang w:val="en-US" w:eastAsia="zh-CN"/>
        </w:rPr>
        <w:t>为我市</w:t>
      </w:r>
      <w:r>
        <w:rPr>
          <w:rFonts w:hint="default" w:ascii="仿宋_GB2312" w:hAnsi="仿宋_GB2312" w:eastAsia="仿宋_GB2312" w:cs="仿宋_GB2312"/>
          <w:spacing w:val="0"/>
          <w:sz w:val="32"/>
          <w:szCs w:val="32"/>
        </w:rPr>
        <w:t>高质量发展提供有力的技能人才保障。</w:t>
      </w:r>
      <w:r>
        <w:rPr>
          <w:rFonts w:hint="eastAsia" w:ascii="仿宋_GB2312" w:hAnsi="仿宋_GB2312" w:eastAsia="仿宋_GB2312" w:cs="仿宋_GB2312"/>
          <w:spacing w:val="0"/>
          <w:sz w:val="32"/>
          <w:szCs w:val="32"/>
          <w:lang w:val="en-US" w:eastAsia="zh-CN"/>
        </w:rPr>
        <w:t>根据</w:t>
      </w:r>
      <w:r>
        <w:rPr>
          <w:rFonts w:hint="eastAsia" w:ascii="仿宋_GB2312" w:hAnsi="仿宋_GB2312" w:eastAsia="仿宋_GB2312" w:cs="仿宋_GB2312"/>
          <w:color w:val="000000"/>
          <w:spacing w:val="0"/>
          <w:kern w:val="2"/>
          <w:sz w:val="32"/>
          <w:szCs w:val="32"/>
          <w:lang w:val="en-US" w:eastAsia="zh-CN" w:bidi="ar-SA"/>
        </w:rPr>
        <w:t>《莆田市人民政府办公室关于举办2022年度“莆田工匠”职业技能大赛的通知》(莆政办〔2022〕25号)和《福建省人力资源和社会保障厅关于做好2022年全省职业技能竞赛工作的通知》（闽人社文〔2022〕45号）</w:t>
      </w:r>
      <w:r>
        <w:rPr>
          <w:rFonts w:hint="eastAsia" w:ascii="仿宋_GB2312"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000000"/>
          <w:spacing w:val="0"/>
          <w:kern w:val="2"/>
          <w:sz w:val="32"/>
          <w:szCs w:val="32"/>
          <w:lang w:val="en-US" w:eastAsia="zh-CN" w:bidi="ar-SA"/>
        </w:rPr>
        <w:t>决定举办</w:t>
      </w:r>
      <w:r>
        <w:rPr>
          <w:rFonts w:hint="eastAsia" w:ascii="仿宋_GB2312" w:hAnsi="仿宋_GB2312" w:eastAsia="仿宋_GB2312" w:cs="仿宋_GB2312"/>
          <w:spacing w:val="0"/>
          <w:sz w:val="32"/>
          <w:szCs w:val="32"/>
          <w:lang w:val="en-US" w:eastAsia="zh-CN"/>
        </w:rPr>
        <w:t>2022年度“莆田工匠”职业技能大赛——福建省企业人力资源管理师职业技能竞赛莆田选拔赛。</w:t>
      </w:r>
      <w:r>
        <w:rPr>
          <w:rFonts w:hint="eastAsia" w:ascii="仿宋_GB2312" w:hAnsi="仿宋_GB2312" w:eastAsia="仿宋_GB2312" w:cs="仿宋_GB2312"/>
          <w:color w:val="000000"/>
          <w:spacing w:val="0"/>
          <w:kern w:val="2"/>
          <w:sz w:val="32"/>
          <w:szCs w:val="32"/>
          <w:lang w:val="en-US" w:eastAsia="zh-CN" w:bidi="ar-SA"/>
        </w:rPr>
        <w:t>现将有关事项通知如下：</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b w:val="0"/>
          <w:bCs/>
          <w:color w:val="000000"/>
          <w:spacing w:val="0"/>
          <w:kern w:val="0"/>
          <w:sz w:val="32"/>
          <w:szCs w:val="32"/>
          <w:lang w:val="en-US" w:eastAsia="zh-CN" w:bidi="ar-SA"/>
        </w:rPr>
      </w:pPr>
      <w:r>
        <w:rPr>
          <w:rFonts w:hint="eastAsia" w:ascii="黑体" w:hAnsi="黑体" w:eastAsia="黑体" w:cs="黑体"/>
          <w:b w:val="0"/>
          <w:bCs/>
          <w:color w:val="000000"/>
          <w:spacing w:val="0"/>
          <w:kern w:val="0"/>
          <w:sz w:val="32"/>
          <w:szCs w:val="32"/>
          <w:lang w:val="en-US" w:eastAsia="zh-CN" w:bidi="ar-SA"/>
        </w:rPr>
        <w:t>一、组织机构</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（一）主办单位：</w:t>
      </w:r>
      <w:r>
        <w:rPr>
          <w:rFonts w:hint="eastAsia" w:ascii="仿宋_GB2312" w:hAnsi="仿宋_GB2312" w:eastAsia="仿宋_GB2312" w:cs="仿宋_GB2312"/>
          <w:color w:val="000000"/>
          <w:spacing w:val="0"/>
          <w:kern w:val="2"/>
          <w:sz w:val="32"/>
          <w:szCs w:val="32"/>
          <w:lang w:val="en-US" w:eastAsia="zh-CN" w:bidi="ar-SA"/>
        </w:rPr>
        <w:t>莆田市人力资源和社会保障局。</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（二）承办单位：</w:t>
      </w:r>
      <w:r>
        <w:rPr>
          <w:rFonts w:hint="eastAsia" w:ascii="仿宋_GB2312" w:hAnsi="仿宋_GB2312" w:eastAsia="仿宋_GB2312" w:cs="仿宋_GB2312"/>
          <w:color w:val="000000"/>
          <w:spacing w:val="0"/>
          <w:kern w:val="2"/>
          <w:sz w:val="32"/>
          <w:szCs w:val="32"/>
          <w:lang w:val="en-US" w:eastAsia="zh-CN" w:bidi="ar-SA"/>
        </w:rPr>
        <w:t>中国海峡人才市场莆田工作部、莆田市职业技能鉴定中心、莆田市人事人才公共服务中心、莆田市职业介绍服务中心。</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 w:hAnsi="仿宋" w:eastAsia="仿宋" w:cs="仿宋"/>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（三）组委会及组委会办公室：</w:t>
      </w:r>
      <w:r>
        <w:rPr>
          <w:rFonts w:hint="eastAsia" w:ascii="仿宋_GB2312" w:hAnsi="仿宋_GB2312" w:eastAsia="仿宋_GB2312" w:cs="仿宋_GB2312"/>
          <w:color w:val="000000"/>
          <w:spacing w:val="0"/>
          <w:kern w:val="2"/>
          <w:sz w:val="32"/>
          <w:szCs w:val="32"/>
          <w:lang w:val="en-US" w:eastAsia="zh-CN" w:bidi="ar-SA"/>
        </w:rPr>
        <w:t>成立竞赛组委会，全面负责竞赛的组织领导工作，下设竞赛组委会办公室，具体负责竞赛的组织协调工作，竞赛组委会办公室设在中国海峡人才市场莆田工作部（莆田市城厢区文献东路皇冠大厦五楼）。组委会及组委会办公室成员名单见附件1。</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b w:val="0"/>
          <w:bCs/>
          <w:color w:val="000000"/>
          <w:spacing w:val="0"/>
          <w:kern w:val="0"/>
          <w:sz w:val="32"/>
          <w:szCs w:val="32"/>
          <w:lang w:val="en-US" w:eastAsia="zh-CN" w:bidi="ar-SA"/>
        </w:rPr>
      </w:pPr>
      <w:r>
        <w:rPr>
          <w:rFonts w:hint="eastAsia" w:ascii="黑体" w:hAnsi="黑体" w:eastAsia="黑体" w:cs="黑体"/>
          <w:b w:val="0"/>
          <w:bCs/>
          <w:color w:val="000000"/>
          <w:spacing w:val="0"/>
          <w:kern w:val="0"/>
          <w:sz w:val="32"/>
          <w:szCs w:val="32"/>
          <w:lang w:val="en-US" w:eastAsia="zh-CN" w:bidi="ar-SA"/>
        </w:rPr>
        <w:t>二、竞赛职业（工种）标准</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3" w:firstLineChars="200"/>
        <w:jc w:val="both"/>
        <w:textAlignment w:val="auto"/>
        <w:outlineLvl w:val="9"/>
        <w:rPr>
          <w:rFonts w:hint="eastAsia" w:ascii="仿宋" w:hAnsi="仿宋" w:eastAsia="仿宋" w:cs="仿宋"/>
          <w:color w:val="000000"/>
          <w:spacing w:val="0"/>
          <w:kern w:val="2"/>
          <w:sz w:val="32"/>
          <w:szCs w:val="32"/>
        </w:rPr>
      </w:pPr>
      <w:r>
        <w:rPr>
          <w:rFonts w:hint="eastAsia" w:ascii="楷体" w:hAnsi="楷体" w:eastAsia="楷体" w:cs="楷体"/>
          <w:b/>
          <w:bCs/>
          <w:color w:val="000000"/>
          <w:spacing w:val="0"/>
          <w:kern w:val="2"/>
          <w:sz w:val="32"/>
          <w:szCs w:val="32"/>
          <w:lang w:val="en-US" w:eastAsia="zh-CN" w:bidi="ar-SA"/>
        </w:rPr>
        <w:t>（一）竞赛工种：</w:t>
      </w:r>
      <w:r>
        <w:rPr>
          <w:rFonts w:hint="eastAsia" w:ascii="仿宋_GB2312" w:hAnsi="仿宋_GB2312" w:eastAsia="仿宋_GB2312" w:cs="仿宋_GB2312"/>
          <w:color w:val="000000"/>
          <w:spacing w:val="0"/>
          <w:kern w:val="2"/>
          <w:sz w:val="32"/>
          <w:szCs w:val="32"/>
          <w:lang w:val="en-US" w:eastAsia="zh-CN" w:bidi="ar-SA"/>
        </w:rPr>
        <w:t>企业人力资源管理师。</w:t>
      </w:r>
    </w:p>
    <w:p>
      <w:pPr>
        <w:pStyle w:val="7"/>
        <w:keepNext w:val="0"/>
        <w:keepLines w:val="0"/>
        <w:pageBreakBefore w:val="0"/>
        <w:widowControl w:val="0"/>
        <w:kinsoku/>
        <w:wordWrap/>
        <w:overflowPunct/>
        <w:topLinePunct w:val="0"/>
        <w:autoSpaceDE w:val="0"/>
        <w:autoSpaceDN w:val="0"/>
        <w:bidi w:val="0"/>
        <w:adjustRightInd/>
        <w:spacing w:beforeAutospacing="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（二）竞赛标准：</w:t>
      </w:r>
      <w:r>
        <w:rPr>
          <w:rFonts w:hint="eastAsia" w:ascii="仿宋_GB2312" w:hAnsi="仿宋_GB2312" w:eastAsia="仿宋_GB2312" w:cs="仿宋_GB2312"/>
          <w:color w:val="000000"/>
          <w:spacing w:val="0"/>
          <w:kern w:val="2"/>
          <w:sz w:val="32"/>
          <w:szCs w:val="32"/>
          <w:lang w:val="en-US" w:eastAsia="zh-CN" w:bidi="ar-SA"/>
        </w:rPr>
        <w:t>企业人力资源管理师国家职业标准三级工的理论知识、技能要求和相关知识内容为考核标准。</w:t>
      </w:r>
    </w:p>
    <w:p>
      <w:pPr>
        <w:keepNext w:val="0"/>
        <w:keepLines w:val="0"/>
        <w:pageBreakBefore w:val="0"/>
        <w:widowControl w:val="0"/>
        <w:kinsoku/>
        <w:wordWrap/>
        <w:overflowPunct/>
        <w:topLinePunct w:val="0"/>
        <w:bidi w:val="0"/>
        <w:spacing w:line="580" w:lineRule="exact"/>
        <w:ind w:firstLine="643" w:firstLineChars="200"/>
        <w:jc w:val="left"/>
        <w:rPr>
          <w:rFonts w:hint="eastAsia" w:ascii="仿宋_GB2312" w:hAnsi="仿宋_GB2312" w:eastAsia="仿宋_GB2312" w:cs="仿宋_GB2312"/>
          <w:color w:val="000000"/>
          <w:spacing w:val="0"/>
          <w:kern w:val="2"/>
          <w:sz w:val="32"/>
          <w:szCs w:val="32"/>
        </w:rPr>
      </w:pPr>
      <w:r>
        <w:rPr>
          <w:rFonts w:hint="eastAsia" w:ascii="楷体" w:hAnsi="楷体" w:eastAsia="楷体" w:cs="楷体"/>
          <w:b/>
          <w:bCs/>
          <w:color w:val="000000"/>
          <w:spacing w:val="0"/>
          <w:kern w:val="2"/>
          <w:sz w:val="32"/>
          <w:szCs w:val="32"/>
          <w:lang w:val="en-US" w:eastAsia="zh-CN" w:bidi="ar-SA"/>
        </w:rPr>
        <w:t>（三）评委产生：</w:t>
      </w:r>
      <w:r>
        <w:rPr>
          <w:rFonts w:hint="eastAsia" w:ascii="仿宋_GB2312" w:hAnsi="仿宋_GB2312" w:eastAsia="仿宋_GB2312" w:cs="仿宋_GB2312"/>
          <w:color w:val="000000"/>
          <w:spacing w:val="0"/>
          <w:kern w:val="2"/>
          <w:sz w:val="32"/>
          <w:szCs w:val="32"/>
          <w:lang w:val="en-US" w:eastAsia="zh-CN" w:bidi="ar-SA"/>
        </w:rPr>
        <w:t>竞赛评委库由组委会1:3以上比例成立专家库，由组委会办公室从评委库中随机抽取产生，负责对笔试部分和技能实操部分评分。</w:t>
      </w:r>
    </w:p>
    <w:p>
      <w:pPr>
        <w:pStyle w:val="7"/>
        <w:keepNext w:val="0"/>
        <w:keepLines w:val="0"/>
        <w:pageBreakBefore w:val="0"/>
        <w:widowControl w:val="0"/>
        <w:shd w:val="clear" w:color="060000" w:fill="FFFFFF"/>
        <w:kinsoku/>
        <w:wordWrap/>
        <w:overflowPunct/>
        <w:topLinePunct w:val="0"/>
        <w:bidi w:val="0"/>
        <w:spacing w:beforeAutospacing="0" w:afterAutospacing="0" w:line="580" w:lineRule="exact"/>
        <w:ind w:firstLine="643" w:firstLineChars="200"/>
        <w:jc w:val="both"/>
        <w:rPr>
          <w:rFonts w:hint="eastAsia" w:ascii="楷体" w:hAnsi="楷体" w:eastAsia="楷体" w:cs="楷体"/>
          <w:b/>
          <w:bCs/>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（四）评委库组成：</w:t>
      </w:r>
    </w:p>
    <w:p>
      <w:pPr>
        <w:pStyle w:val="7"/>
        <w:keepNext w:val="0"/>
        <w:keepLines w:val="0"/>
        <w:pageBreakBefore w:val="0"/>
        <w:widowControl w:val="0"/>
        <w:shd w:val="clear" w:color="060000" w:fill="FFFFFF"/>
        <w:kinsoku/>
        <w:wordWrap/>
        <w:overflowPunct/>
        <w:topLinePunct w:val="0"/>
        <w:bidi w:val="0"/>
        <w:spacing w:beforeAutospacing="0" w:afterAutospacing="0" w:line="580" w:lineRule="exact"/>
        <w:ind w:firstLine="640" w:firstLineChars="200"/>
        <w:jc w:val="both"/>
        <w:rPr>
          <w:rFonts w:ascii="仿宋_GB2312" w:hAnsi="宋体" w:eastAsia="仿宋_GB2312"/>
          <w:spacing w:val="0"/>
          <w:kern w:val="2"/>
          <w:sz w:val="32"/>
          <w:szCs w:val="32"/>
        </w:rPr>
      </w:pPr>
      <w:r>
        <w:rPr>
          <w:rFonts w:hint="eastAsia" w:ascii="仿宋_GB2312" w:hAnsi="宋体" w:eastAsia="仿宋_GB2312"/>
          <w:spacing w:val="0"/>
          <w:kern w:val="2"/>
          <w:sz w:val="32"/>
          <w:szCs w:val="32"/>
          <w:lang w:val="en-US" w:eastAsia="zh-CN"/>
        </w:rPr>
        <w:t>1.</w:t>
      </w:r>
      <w:r>
        <w:rPr>
          <w:rFonts w:hint="eastAsia" w:ascii="仿宋_GB2312" w:hAnsi="宋体" w:eastAsia="仿宋_GB2312"/>
          <w:spacing w:val="0"/>
          <w:kern w:val="2"/>
          <w:sz w:val="32"/>
          <w:szCs w:val="32"/>
        </w:rPr>
        <w:t>各</w:t>
      </w:r>
      <w:r>
        <w:rPr>
          <w:rFonts w:hint="eastAsia" w:ascii="仿宋_GB2312" w:hAnsi="宋体" w:eastAsia="仿宋_GB2312"/>
          <w:spacing w:val="0"/>
          <w:kern w:val="2"/>
          <w:sz w:val="32"/>
          <w:szCs w:val="32"/>
          <w:lang w:eastAsia="zh-CN"/>
        </w:rPr>
        <w:t>县区</w:t>
      </w:r>
      <w:r>
        <w:rPr>
          <w:rFonts w:hint="eastAsia" w:ascii="仿宋_GB2312" w:hAnsi="宋体" w:eastAsia="仿宋_GB2312"/>
          <w:spacing w:val="0"/>
          <w:kern w:val="2"/>
          <w:sz w:val="32"/>
          <w:szCs w:val="32"/>
        </w:rPr>
        <w:t>代表队</w:t>
      </w:r>
      <w:r>
        <w:rPr>
          <w:rFonts w:ascii="仿宋_GB2312" w:hAnsi="宋体" w:eastAsia="仿宋_GB2312"/>
          <w:spacing w:val="0"/>
          <w:kern w:val="2"/>
          <w:sz w:val="32"/>
          <w:szCs w:val="32"/>
        </w:rPr>
        <w:t>可推荐</w:t>
      </w:r>
      <w:r>
        <w:rPr>
          <w:rFonts w:hint="eastAsia" w:ascii="仿宋_GB2312" w:hAnsi="宋体" w:eastAsia="仿宋_GB2312"/>
          <w:spacing w:val="0"/>
          <w:kern w:val="2"/>
          <w:sz w:val="32"/>
          <w:szCs w:val="32"/>
        </w:rPr>
        <w:t>2</w:t>
      </w:r>
      <w:r>
        <w:rPr>
          <w:rFonts w:ascii="仿宋_GB2312" w:hAnsi="宋体" w:eastAsia="仿宋_GB2312"/>
          <w:spacing w:val="0"/>
          <w:kern w:val="2"/>
          <w:sz w:val="32"/>
          <w:szCs w:val="32"/>
        </w:rPr>
        <w:t>名候选</w:t>
      </w:r>
      <w:r>
        <w:rPr>
          <w:rFonts w:hint="eastAsia" w:ascii="仿宋_GB2312" w:hAnsi="宋体" w:eastAsia="仿宋_GB2312"/>
          <w:spacing w:val="0"/>
          <w:kern w:val="2"/>
          <w:sz w:val="32"/>
          <w:szCs w:val="32"/>
          <w:lang w:val="en-US" w:eastAsia="zh-CN"/>
        </w:rPr>
        <w:t>评委</w:t>
      </w:r>
      <w:r>
        <w:rPr>
          <w:rFonts w:ascii="仿宋_GB2312" w:hAnsi="宋体" w:eastAsia="仿宋_GB2312"/>
          <w:spacing w:val="0"/>
          <w:kern w:val="2"/>
          <w:sz w:val="32"/>
          <w:szCs w:val="32"/>
        </w:rPr>
        <w:t>，</w:t>
      </w:r>
      <w:r>
        <w:rPr>
          <w:rFonts w:hint="eastAsia" w:ascii="仿宋_GB2312" w:hAnsi="宋体" w:eastAsia="仿宋_GB2312"/>
          <w:spacing w:val="0"/>
          <w:kern w:val="2"/>
          <w:sz w:val="32"/>
          <w:szCs w:val="32"/>
          <w:lang w:eastAsia="zh-CN"/>
        </w:rPr>
        <w:t>市直代表队参赛学员达</w:t>
      </w:r>
      <w:r>
        <w:rPr>
          <w:rFonts w:hint="eastAsia" w:ascii="仿宋_GB2312" w:hAnsi="宋体" w:eastAsia="仿宋_GB2312"/>
          <w:spacing w:val="0"/>
          <w:kern w:val="2"/>
          <w:sz w:val="32"/>
          <w:szCs w:val="32"/>
          <w:lang w:val="en-US" w:eastAsia="zh-CN"/>
        </w:rPr>
        <w:t>5名以上的单位可</w:t>
      </w:r>
      <w:r>
        <w:rPr>
          <w:rFonts w:ascii="仿宋_GB2312" w:hAnsi="宋体" w:eastAsia="仿宋_GB2312"/>
          <w:spacing w:val="0"/>
          <w:kern w:val="2"/>
          <w:sz w:val="32"/>
          <w:szCs w:val="32"/>
        </w:rPr>
        <w:t>推荐</w:t>
      </w:r>
      <w:r>
        <w:rPr>
          <w:rFonts w:hint="eastAsia" w:ascii="仿宋_GB2312" w:hAnsi="宋体" w:eastAsia="仿宋_GB2312"/>
          <w:spacing w:val="0"/>
          <w:kern w:val="2"/>
          <w:sz w:val="32"/>
          <w:szCs w:val="32"/>
          <w:lang w:val="en-US" w:eastAsia="zh-CN"/>
        </w:rPr>
        <w:t>2</w:t>
      </w:r>
      <w:r>
        <w:rPr>
          <w:rFonts w:ascii="仿宋_GB2312" w:hAnsi="宋体" w:eastAsia="仿宋_GB2312"/>
          <w:spacing w:val="0"/>
          <w:kern w:val="2"/>
          <w:sz w:val="32"/>
          <w:szCs w:val="32"/>
        </w:rPr>
        <w:t>名候选</w:t>
      </w:r>
      <w:r>
        <w:rPr>
          <w:rFonts w:hint="eastAsia" w:ascii="仿宋_GB2312" w:hAnsi="宋体" w:eastAsia="仿宋_GB2312"/>
          <w:spacing w:val="0"/>
          <w:kern w:val="2"/>
          <w:sz w:val="32"/>
          <w:szCs w:val="32"/>
          <w:lang w:val="en-US" w:eastAsia="zh-CN"/>
        </w:rPr>
        <w:t>评委</w:t>
      </w:r>
      <w:r>
        <w:rPr>
          <w:rFonts w:ascii="仿宋_GB2312" w:hAnsi="宋体" w:eastAsia="仿宋_GB2312"/>
          <w:spacing w:val="0"/>
          <w:kern w:val="2"/>
          <w:sz w:val="32"/>
          <w:szCs w:val="32"/>
        </w:rPr>
        <w:t>（附件4）同上述参赛选手报名材料一并上报。</w:t>
      </w:r>
      <w:r>
        <w:rPr>
          <w:rFonts w:hint="eastAsia" w:ascii="仿宋_GB2312" w:hAnsi="宋体" w:eastAsia="仿宋_GB2312"/>
          <w:spacing w:val="0"/>
          <w:kern w:val="2"/>
          <w:sz w:val="32"/>
          <w:szCs w:val="32"/>
          <w:lang w:val="en-US" w:eastAsia="zh-CN"/>
        </w:rPr>
        <w:t>评委</w:t>
      </w:r>
      <w:r>
        <w:rPr>
          <w:rFonts w:ascii="仿宋_GB2312" w:hAnsi="宋体" w:eastAsia="仿宋_GB2312"/>
          <w:spacing w:val="0"/>
          <w:kern w:val="2"/>
          <w:sz w:val="32"/>
          <w:szCs w:val="32"/>
        </w:rPr>
        <w:t>应符合以下条件：</w:t>
      </w:r>
    </w:p>
    <w:p>
      <w:pPr>
        <w:keepNext w:val="0"/>
        <w:keepLines w:val="0"/>
        <w:pageBreakBefore w:val="0"/>
        <w:widowControl w:val="0"/>
        <w:kinsoku/>
        <w:wordWrap/>
        <w:overflowPunct/>
        <w:topLinePunct w:val="0"/>
        <w:bidi w:val="0"/>
        <w:adjustRightInd w:val="0"/>
        <w:snapToGrid w:val="0"/>
        <w:spacing w:line="580" w:lineRule="exact"/>
        <w:ind w:firstLine="659" w:firstLineChars="206"/>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拥护党的领导，政治立场坚定，热爱本职工作，具有良好的职业道德和心理素质；</w:t>
      </w:r>
    </w:p>
    <w:p>
      <w:pPr>
        <w:keepNext w:val="0"/>
        <w:keepLines w:val="0"/>
        <w:pageBreakBefore w:val="0"/>
        <w:widowControl w:val="0"/>
        <w:kinsoku/>
        <w:wordWrap/>
        <w:overflowPunct/>
        <w:topLinePunct w:val="0"/>
        <w:bidi w:val="0"/>
        <w:adjustRightInd w:val="0"/>
        <w:snapToGrid w:val="0"/>
        <w:spacing w:line="580" w:lineRule="exact"/>
        <w:ind w:firstLine="659" w:firstLineChars="206"/>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从事</w:t>
      </w:r>
      <w:r>
        <w:rPr>
          <w:rFonts w:hint="eastAsia" w:ascii="仿宋_GB2312" w:hAnsi="仿宋_GB2312" w:eastAsia="仿宋_GB2312" w:cs="仿宋_GB2312"/>
          <w:color w:val="000000"/>
          <w:spacing w:val="0"/>
          <w:sz w:val="32"/>
          <w:szCs w:val="32"/>
          <w:lang w:val="en-US" w:eastAsia="zh-CN"/>
        </w:rPr>
        <w:t>本</w:t>
      </w:r>
      <w:r>
        <w:rPr>
          <w:rFonts w:hint="eastAsia" w:ascii="仿宋_GB2312" w:hAnsi="仿宋_GB2312" w:eastAsia="仿宋_GB2312" w:cs="仿宋_GB2312"/>
          <w:color w:val="000000"/>
          <w:spacing w:val="0"/>
          <w:sz w:val="32"/>
          <w:szCs w:val="32"/>
        </w:rPr>
        <w:t>职业工作5年以上，并在该职业技术、技能方面获得较高声誉；</w:t>
      </w:r>
    </w:p>
    <w:p>
      <w:pPr>
        <w:keepNext w:val="0"/>
        <w:keepLines w:val="0"/>
        <w:pageBreakBefore w:val="0"/>
        <w:widowControl w:val="0"/>
        <w:kinsoku/>
        <w:wordWrap/>
        <w:overflowPunct/>
        <w:topLinePunct w:val="0"/>
        <w:bidi w:val="0"/>
        <w:adjustRightInd w:val="0"/>
        <w:snapToGrid w:val="0"/>
        <w:spacing w:line="580" w:lineRule="exact"/>
        <w:ind w:firstLine="659" w:firstLineChars="206"/>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具有本职业技师以上职业资格的或本专业中级以上专业技术职务资格；</w:t>
      </w:r>
    </w:p>
    <w:p>
      <w:pPr>
        <w:keepNext w:val="0"/>
        <w:keepLines w:val="0"/>
        <w:pageBreakBefore w:val="0"/>
        <w:widowControl w:val="0"/>
        <w:kinsoku/>
        <w:wordWrap/>
        <w:overflowPunct/>
        <w:topLinePunct w:val="0"/>
        <w:bidi w:val="0"/>
        <w:adjustRightInd w:val="0"/>
        <w:snapToGrid w:val="0"/>
        <w:spacing w:line="580" w:lineRule="exact"/>
        <w:ind w:firstLine="659" w:firstLineChars="206"/>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4</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原则上年龄应在国家法定退休年龄以下，身体健康，能够胜任裁判工作；</w:t>
      </w:r>
    </w:p>
    <w:p>
      <w:pPr>
        <w:keepNext w:val="0"/>
        <w:keepLines w:val="0"/>
        <w:pageBreakBefore w:val="0"/>
        <w:widowControl w:val="0"/>
        <w:kinsoku/>
        <w:wordWrap/>
        <w:overflowPunct/>
        <w:topLinePunct w:val="0"/>
        <w:bidi w:val="0"/>
        <w:adjustRightInd w:val="0"/>
        <w:snapToGrid w:val="0"/>
        <w:spacing w:line="580" w:lineRule="exact"/>
        <w:ind w:firstLine="659" w:firstLineChars="206"/>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能够自觉坚持公平、公正原则，秉公执法，不徇私情；</w:t>
      </w:r>
    </w:p>
    <w:p>
      <w:pPr>
        <w:keepNext w:val="0"/>
        <w:keepLines w:val="0"/>
        <w:pageBreakBefore w:val="0"/>
        <w:widowControl w:val="0"/>
        <w:kinsoku/>
        <w:wordWrap/>
        <w:overflowPunct/>
        <w:topLinePunct w:val="0"/>
        <w:bidi w:val="0"/>
        <w:adjustRightInd w:val="0"/>
        <w:snapToGrid w:val="0"/>
        <w:spacing w:line="580" w:lineRule="exact"/>
        <w:ind w:firstLine="659" w:firstLineChars="206"/>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6</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具有较高的裁判理论水平和丰富的实践操作经验，熟练掌握竞赛规则，现场运用准确、得当。</w:t>
      </w:r>
    </w:p>
    <w:p>
      <w:pPr>
        <w:pStyle w:val="7"/>
        <w:keepNext w:val="0"/>
        <w:keepLines w:val="0"/>
        <w:pageBreakBefore w:val="0"/>
        <w:widowControl w:val="0"/>
        <w:shd w:val="clear" w:color="060000" w:fill="FFFFFF"/>
        <w:kinsoku/>
        <w:wordWrap/>
        <w:overflowPunct/>
        <w:topLinePunct w:val="0"/>
        <w:bidi w:val="0"/>
        <w:spacing w:beforeAutospacing="0" w:afterAutospacing="0" w:line="580" w:lineRule="exact"/>
        <w:ind w:firstLine="640" w:firstLineChars="200"/>
        <w:jc w:val="both"/>
        <w:rPr>
          <w:rFonts w:ascii="仿宋_GB2312" w:hAnsi="宋体" w:eastAsia="仿宋_GB2312"/>
          <w:spacing w:val="0"/>
          <w:kern w:val="2"/>
          <w:sz w:val="32"/>
          <w:szCs w:val="32"/>
        </w:rPr>
      </w:pPr>
      <w:r>
        <w:rPr>
          <w:rFonts w:hint="eastAsia" w:ascii="仿宋_GB2312" w:hAnsi="宋体" w:eastAsia="仿宋_GB2312"/>
          <w:spacing w:val="0"/>
          <w:kern w:val="2"/>
          <w:sz w:val="32"/>
          <w:szCs w:val="32"/>
          <w:lang w:val="en-US" w:eastAsia="zh-CN"/>
        </w:rPr>
        <w:t>2.评委</w:t>
      </w:r>
      <w:r>
        <w:rPr>
          <w:rFonts w:ascii="仿宋_GB2312" w:hAnsi="宋体" w:eastAsia="仿宋_GB2312"/>
          <w:spacing w:val="0"/>
          <w:kern w:val="2"/>
          <w:sz w:val="32"/>
          <w:szCs w:val="32"/>
        </w:rPr>
        <w:t>严格实行回避制度，如与参赛对象有直系亲属以及三代以内旁系血亲或其他利害关系的，要主动回避或提出被告知回避。</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kern w:val="2"/>
          <w:sz w:val="32"/>
          <w:szCs w:val="32"/>
          <w:lang w:val="en-US" w:eastAsia="zh-CN" w:bidi="ar-SA"/>
        </w:rPr>
      </w:pPr>
      <w:r>
        <w:rPr>
          <w:rFonts w:hint="eastAsia" w:ascii="黑体" w:hAnsi="黑体" w:eastAsia="黑体" w:cs="黑体"/>
          <w:b w:val="0"/>
          <w:bCs w:val="0"/>
          <w:color w:val="000000"/>
          <w:spacing w:val="0"/>
          <w:kern w:val="2"/>
          <w:sz w:val="32"/>
          <w:szCs w:val="32"/>
          <w:lang w:val="en-US" w:eastAsia="zh-CN" w:bidi="ar-SA"/>
        </w:rPr>
        <w:t>三、竞赛方式</w:t>
      </w:r>
    </w:p>
    <w:p>
      <w:pPr>
        <w:keepNext w:val="0"/>
        <w:keepLines w:val="0"/>
        <w:pageBreakBefore w:val="0"/>
        <w:widowControl w:val="0"/>
        <w:kinsoku/>
        <w:wordWrap/>
        <w:overflowPunct/>
        <w:topLinePunct w:val="0"/>
        <w:bidi w:val="0"/>
        <w:spacing w:line="580" w:lineRule="exact"/>
        <w:ind w:firstLine="640" w:firstLineChars="200"/>
        <w:jc w:val="left"/>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竞赛分为两轮进行，具体方式如下：</w:t>
      </w:r>
    </w:p>
    <w:p>
      <w:pPr>
        <w:keepNext w:val="0"/>
        <w:keepLines w:val="0"/>
        <w:pageBreakBefore w:val="0"/>
        <w:widowControl w:val="0"/>
        <w:numPr>
          <w:ilvl w:val="0"/>
          <w:numId w:val="0"/>
        </w:numPr>
        <w:kinsoku/>
        <w:wordWrap/>
        <w:overflowPunct/>
        <w:topLinePunct w:val="0"/>
        <w:autoSpaceDE w:val="0"/>
        <w:autoSpaceDN w:val="0"/>
        <w:bidi w:val="0"/>
        <w:spacing w:line="580" w:lineRule="exact"/>
        <w:ind w:right="0" w:rightChars="0" w:firstLine="643" w:firstLineChars="200"/>
        <w:jc w:val="left"/>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（一）决赛第一轮：</w:t>
      </w:r>
      <w:r>
        <w:rPr>
          <w:rFonts w:hint="eastAsia" w:ascii="仿宋_GB2312" w:hAnsi="仿宋_GB2312" w:eastAsia="仿宋_GB2312" w:cs="仿宋_GB2312"/>
          <w:color w:val="auto"/>
          <w:spacing w:val="0"/>
          <w:kern w:val="2"/>
          <w:sz w:val="32"/>
          <w:szCs w:val="32"/>
          <w:lang w:val="en-US" w:eastAsia="zh-CN" w:bidi="ar-SA"/>
        </w:rPr>
        <w:t>分理论和技能两部分，以笔试形式进行。理论知识包括职业道德、专业知识，以及相关法律法规等。试题由市职业技能鉴定指导中心从企业人力资源管理师国家职业资格考试三级工考试题库中抽取。</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（二）决赛第二轮：</w:t>
      </w:r>
      <w:r>
        <w:rPr>
          <w:rFonts w:hint="eastAsia" w:ascii="仿宋_GB2312" w:hAnsi="仿宋_GB2312" w:eastAsia="仿宋_GB2312" w:cs="仿宋_GB2312"/>
          <w:color w:val="000000"/>
          <w:spacing w:val="0"/>
          <w:kern w:val="2"/>
          <w:sz w:val="32"/>
          <w:szCs w:val="32"/>
          <w:lang w:val="en-US" w:eastAsia="zh-CN" w:bidi="ar-SA"/>
        </w:rPr>
        <w:t>分秒必争（限时答题）、火眼金睛（案例纠错）、巅峰对决（主题辩论）。内容包括专业技术、技巧等。试题由竞赛组委会办公室组织专家命题。</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kern w:val="2"/>
          <w:sz w:val="32"/>
          <w:szCs w:val="32"/>
          <w:lang w:val="en-US" w:eastAsia="zh-CN" w:bidi="ar-SA"/>
        </w:rPr>
      </w:pPr>
      <w:r>
        <w:rPr>
          <w:rFonts w:hint="eastAsia" w:ascii="黑体" w:hAnsi="黑体" w:eastAsia="黑体" w:cs="黑体"/>
          <w:b w:val="0"/>
          <w:bCs w:val="0"/>
          <w:color w:val="000000"/>
          <w:spacing w:val="0"/>
          <w:kern w:val="2"/>
          <w:sz w:val="32"/>
          <w:szCs w:val="32"/>
          <w:lang w:val="en-US" w:eastAsia="zh-CN" w:bidi="ar-SA"/>
        </w:rPr>
        <w:t>四、成绩评定</w:t>
      </w:r>
    </w:p>
    <w:p>
      <w:pPr>
        <w:keepNext w:val="0"/>
        <w:keepLines w:val="0"/>
        <w:pageBreakBefore w:val="0"/>
        <w:widowControl w:val="0"/>
        <w:kinsoku/>
        <w:wordWrap/>
        <w:overflowPunct/>
        <w:topLinePunct w:val="0"/>
        <w:bidi w:val="0"/>
        <w:spacing w:line="580" w:lineRule="exact"/>
        <w:ind w:firstLine="640" w:firstLineChars="200"/>
        <w:jc w:val="left"/>
        <w:rPr>
          <w:rStyle w:val="12"/>
          <w:rFonts w:hint="eastAsia" w:ascii="仿宋" w:hAnsi="仿宋" w:eastAsia="仿宋" w:cs="仿宋"/>
          <w:color w:val="auto"/>
          <w:spacing w:val="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（一）</w:t>
      </w:r>
      <w:r>
        <w:rPr>
          <w:rFonts w:hint="eastAsia" w:ascii="仿宋_GB2312" w:hAnsi="仿宋_GB2312" w:eastAsia="仿宋_GB2312" w:cs="仿宋_GB2312"/>
          <w:color w:val="000000"/>
          <w:spacing w:val="0"/>
          <w:kern w:val="2"/>
          <w:sz w:val="32"/>
          <w:szCs w:val="32"/>
          <w:lang w:val="en-US" w:eastAsia="zh-CN" w:bidi="ar-SA"/>
        </w:rPr>
        <w:t>个人第一轮成绩=理论成绩*50%+技能成绩*50%，成绩由高到低排名，取参赛总人数的20%选手进入第二轮总决赛。</w:t>
      </w:r>
    </w:p>
    <w:p>
      <w:pPr>
        <w:keepNext w:val="0"/>
        <w:keepLines w:val="0"/>
        <w:pageBreakBefore w:val="0"/>
        <w:widowControl w:val="0"/>
        <w:kinsoku/>
        <w:wordWrap/>
        <w:overflowPunct/>
        <w:topLinePunct w:val="0"/>
        <w:bidi w:val="0"/>
        <w:spacing w:line="580" w:lineRule="exact"/>
        <w:ind w:firstLine="640" w:firstLineChars="200"/>
        <w:jc w:val="left"/>
        <w:rPr>
          <w:rStyle w:val="12"/>
          <w:rFonts w:hint="eastAsia" w:ascii="仿宋" w:hAnsi="仿宋" w:eastAsia="仿宋" w:cs="仿宋"/>
          <w:color w:val="auto"/>
          <w:spacing w:val="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（二）</w:t>
      </w:r>
      <w:r>
        <w:rPr>
          <w:rFonts w:hint="eastAsia" w:ascii="仿宋_GB2312" w:hAnsi="仿宋_GB2312" w:eastAsia="仿宋_GB2312" w:cs="仿宋_GB2312"/>
          <w:color w:val="000000"/>
          <w:spacing w:val="0"/>
          <w:kern w:val="2"/>
          <w:sz w:val="32"/>
          <w:szCs w:val="32"/>
          <w:lang w:val="en-US" w:eastAsia="zh-CN" w:bidi="ar-SA"/>
        </w:rPr>
        <w:t>决赛第二轮各项成绩按照积分累进制。个人第二轮的成绩由分秒必争（限时答题）、火眼金睛（案例纠错）、巅峰对决（主题辩论）等三个部分组成，总分一致，则参考巅峰对决（主题辩论）成绩，如巅峰对决（主题辩论）成绩一致，则参考火眼金睛（案例纠错）成绩，依此类推。如通过上述规则分数依然一致，则通过加赛一题分秒必争（限时答题）决定获奖名额。</w:t>
      </w:r>
    </w:p>
    <w:p>
      <w:pPr>
        <w:keepNext w:val="0"/>
        <w:keepLines w:val="0"/>
        <w:pageBreakBefore w:val="0"/>
        <w:widowControl w:val="0"/>
        <w:kinsoku/>
        <w:wordWrap/>
        <w:overflowPunct/>
        <w:topLinePunct w:val="0"/>
        <w:bidi w:val="0"/>
        <w:spacing w:line="580" w:lineRule="exact"/>
        <w:ind w:firstLine="640" w:firstLineChars="200"/>
        <w:jc w:val="left"/>
        <w:rPr>
          <w:rStyle w:val="12"/>
          <w:rFonts w:hint="eastAsia" w:ascii="仿宋" w:hAnsi="仿宋" w:eastAsia="仿宋" w:cs="仿宋"/>
          <w:color w:val="auto"/>
          <w:spacing w:val="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（三）</w:t>
      </w:r>
      <w:r>
        <w:rPr>
          <w:rFonts w:hint="eastAsia" w:ascii="仿宋_GB2312" w:hAnsi="仿宋_GB2312" w:eastAsia="仿宋_GB2312" w:cs="仿宋_GB2312"/>
          <w:color w:val="000000"/>
          <w:spacing w:val="0"/>
          <w:kern w:val="2"/>
          <w:sz w:val="32"/>
          <w:szCs w:val="32"/>
          <w:lang w:val="en-US" w:eastAsia="zh-CN" w:bidi="ar-SA"/>
        </w:rPr>
        <w:t>决赛第一轮成绩用于入围第二轮，决赛第二轮三个项目总成绩用于最终排名依据。</w:t>
      </w:r>
    </w:p>
    <w:p>
      <w:pPr>
        <w:keepNext w:val="0"/>
        <w:keepLines w:val="0"/>
        <w:pageBreakBefore w:val="0"/>
        <w:widowControl w:val="0"/>
        <w:kinsoku/>
        <w:wordWrap/>
        <w:overflowPunct/>
        <w:topLinePunct w:val="0"/>
        <w:bidi w:val="0"/>
        <w:spacing w:line="580" w:lineRule="exact"/>
        <w:ind w:firstLine="640" w:firstLineChars="200"/>
        <w:jc w:val="left"/>
        <w:rPr>
          <w:rStyle w:val="12"/>
          <w:rFonts w:hint="eastAsia" w:ascii="仿宋" w:hAnsi="仿宋" w:eastAsia="仿宋" w:cs="仿宋"/>
          <w:color w:val="auto"/>
          <w:spacing w:val="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（四）</w:t>
      </w:r>
      <w:r>
        <w:rPr>
          <w:rFonts w:hint="eastAsia" w:ascii="仿宋_GB2312" w:hAnsi="仿宋_GB2312" w:eastAsia="仿宋_GB2312" w:cs="仿宋_GB2312"/>
          <w:color w:val="000000"/>
          <w:spacing w:val="0"/>
          <w:kern w:val="2"/>
          <w:sz w:val="32"/>
          <w:szCs w:val="32"/>
          <w:lang w:val="en-US" w:eastAsia="zh-CN" w:bidi="ar-SA"/>
        </w:rPr>
        <w:t>竞赛有关事项按《莆田市职业技能竞赛管理办法》执行。</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609" w:leftChars="290" w:right="0" w:rightChars="0" w:firstLine="0" w:firstLineChars="0"/>
        <w:jc w:val="both"/>
        <w:textAlignment w:val="auto"/>
        <w:outlineLvl w:val="9"/>
        <w:rPr>
          <w:rFonts w:hint="eastAsia" w:ascii="黑体" w:hAnsi="黑体" w:eastAsia="黑体" w:cs="黑体"/>
          <w:b w:val="0"/>
          <w:bCs w:val="0"/>
          <w:color w:val="000000"/>
          <w:spacing w:val="0"/>
          <w:kern w:val="2"/>
          <w:sz w:val="32"/>
          <w:szCs w:val="32"/>
          <w:lang w:val="en-US" w:eastAsia="zh-CN" w:bidi="ar-SA"/>
        </w:rPr>
      </w:pPr>
      <w:r>
        <w:rPr>
          <w:rFonts w:hint="eastAsia" w:ascii="黑体" w:hAnsi="黑体" w:eastAsia="黑体" w:cs="黑体"/>
          <w:b w:val="0"/>
          <w:bCs w:val="0"/>
          <w:color w:val="000000"/>
          <w:spacing w:val="0"/>
          <w:kern w:val="2"/>
          <w:sz w:val="32"/>
          <w:szCs w:val="32"/>
          <w:lang w:val="en-US" w:eastAsia="zh-CN" w:bidi="ar-SA"/>
        </w:rPr>
        <w:t>五、竞赛时间和地点</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right="0" w:rightChars="0" w:firstLine="643" w:firstLineChars="200"/>
        <w:jc w:val="left"/>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（一）竞赛时间：</w:t>
      </w:r>
      <w:r>
        <w:rPr>
          <w:rFonts w:hint="eastAsia" w:ascii="仿宋_GB2312" w:hAnsi="仿宋_GB2312" w:eastAsia="仿宋_GB2312" w:cs="仿宋_GB2312"/>
          <w:color w:val="000000"/>
          <w:spacing w:val="0"/>
          <w:kern w:val="2"/>
          <w:sz w:val="32"/>
          <w:szCs w:val="32"/>
          <w:lang w:val="en-US" w:eastAsia="zh-CN" w:bidi="ar-SA"/>
        </w:rPr>
        <w:t>第一轮8月14日、第二轮8月18日（具体时间另行通知）；</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right="0" w:rightChars="0" w:firstLine="643" w:firstLineChars="200"/>
        <w:jc w:val="left"/>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（二）竞赛地点：</w:t>
      </w:r>
      <w:r>
        <w:rPr>
          <w:rFonts w:hint="eastAsia" w:ascii="仿宋_GB2312" w:hAnsi="仿宋_GB2312" w:eastAsia="仿宋_GB2312" w:cs="仿宋_GB2312"/>
          <w:color w:val="000000"/>
          <w:spacing w:val="0"/>
          <w:kern w:val="2"/>
          <w:sz w:val="32"/>
          <w:szCs w:val="32"/>
          <w:lang w:val="en-US" w:eastAsia="zh-CN" w:bidi="ar-SA"/>
        </w:rPr>
        <w:t>莆田市（具体地点另行通知）</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kern w:val="2"/>
          <w:sz w:val="32"/>
          <w:szCs w:val="32"/>
          <w:lang w:val="en-US" w:eastAsia="zh-CN" w:bidi="ar-SA"/>
        </w:rPr>
      </w:pPr>
      <w:r>
        <w:rPr>
          <w:rFonts w:hint="eastAsia" w:ascii="黑体" w:hAnsi="黑体" w:eastAsia="黑体" w:cs="黑体"/>
          <w:b w:val="0"/>
          <w:bCs w:val="0"/>
          <w:color w:val="000000"/>
          <w:spacing w:val="0"/>
          <w:kern w:val="2"/>
          <w:sz w:val="32"/>
          <w:szCs w:val="32"/>
          <w:lang w:val="en-US" w:eastAsia="zh-CN" w:bidi="ar-SA"/>
        </w:rPr>
        <w:t>六、参赛对象、要求和组队方式</w:t>
      </w:r>
    </w:p>
    <w:p>
      <w:pPr>
        <w:keepNext w:val="0"/>
        <w:keepLines w:val="0"/>
        <w:pageBreakBefore w:val="0"/>
        <w:widowControl w:val="0"/>
        <w:numPr>
          <w:ilvl w:val="0"/>
          <w:numId w:val="0"/>
        </w:numPr>
        <w:kinsoku/>
        <w:wordWrap/>
        <w:overflowPunct/>
        <w:topLinePunct w:val="0"/>
        <w:autoSpaceDE w:val="0"/>
        <w:autoSpaceDN w:val="0"/>
        <w:bidi w:val="0"/>
        <w:spacing w:line="580" w:lineRule="exact"/>
        <w:ind w:right="0" w:rightChars="0" w:firstLine="643" w:firstLineChars="200"/>
        <w:jc w:val="left"/>
        <w:textAlignment w:val="auto"/>
        <w:outlineLvl w:val="9"/>
        <w:rPr>
          <w:rFonts w:hint="eastAsia" w:ascii="楷体" w:hAnsi="楷体" w:eastAsia="楷体" w:cs="楷体"/>
          <w:b/>
          <w:bCs/>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（一）参赛对象条件和要求</w:t>
      </w:r>
    </w:p>
    <w:p>
      <w:pPr>
        <w:keepNext w:val="0"/>
        <w:keepLines w:val="0"/>
        <w:pageBreakBefore w:val="0"/>
        <w:widowControl w:val="0"/>
        <w:numPr>
          <w:ilvl w:val="0"/>
          <w:numId w:val="0"/>
        </w:numPr>
        <w:kinsoku/>
        <w:wordWrap/>
        <w:overflowPunct/>
        <w:topLinePunct w:val="0"/>
        <w:autoSpaceDE w:val="0"/>
        <w:autoSpaceDN w:val="0"/>
        <w:bidi w:val="0"/>
        <w:spacing w:line="580" w:lineRule="exact"/>
        <w:ind w:right="0" w:rightChars="0" w:firstLine="640" w:firstLineChars="200"/>
        <w:jc w:val="left"/>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1.在我市从事相关人力资源管理工作的企业人力资源管理师（国家职业资格四级及以上资格证书）的人员；</w:t>
      </w:r>
    </w:p>
    <w:p>
      <w:pPr>
        <w:keepNext w:val="0"/>
        <w:keepLines w:val="0"/>
        <w:pageBreakBefore w:val="0"/>
        <w:widowControl w:val="0"/>
        <w:numPr>
          <w:ilvl w:val="0"/>
          <w:numId w:val="0"/>
        </w:numPr>
        <w:kinsoku/>
        <w:wordWrap/>
        <w:overflowPunct/>
        <w:topLinePunct w:val="0"/>
        <w:autoSpaceDE w:val="0"/>
        <w:autoSpaceDN w:val="0"/>
        <w:bidi w:val="0"/>
        <w:spacing w:line="580" w:lineRule="exact"/>
        <w:ind w:right="0" w:rightChars="0" w:firstLine="640" w:firstLineChars="200"/>
        <w:jc w:val="left"/>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2.经组委会批准的从事人力资源管理行业5年及以上的优秀从业人员，此类人员参赛人数不超过总参赛人数的30%；</w:t>
      </w:r>
    </w:p>
    <w:p>
      <w:pPr>
        <w:keepNext w:val="0"/>
        <w:keepLines w:val="0"/>
        <w:pageBreakBefore w:val="0"/>
        <w:widowControl w:val="0"/>
        <w:kinsoku/>
        <w:wordWrap/>
        <w:overflowPunct/>
        <w:topLinePunct w:val="0"/>
        <w:autoSpaceDE w:val="0"/>
        <w:autoSpaceDN w:val="0"/>
        <w:bidi w:val="0"/>
        <w:spacing w:line="580" w:lineRule="exact"/>
        <w:ind w:right="0" w:rightChars="0" w:firstLine="640" w:firstLineChars="200"/>
        <w:jc w:val="left"/>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3.</w:t>
      </w:r>
      <w:r>
        <w:rPr>
          <w:rFonts w:hint="default" w:ascii="仿宋_GB2312" w:hAnsi="仿宋_GB2312" w:eastAsia="仿宋_GB2312" w:cs="仿宋_GB2312"/>
          <w:color w:val="000000"/>
          <w:spacing w:val="0"/>
          <w:sz w:val="32"/>
          <w:szCs w:val="32"/>
          <w:lang w:val="en-US" w:eastAsia="zh-CN"/>
        </w:rPr>
        <w:t>具有取得本职业或相关职业高级技工学校、技师学院毕业证书或具有大专</w:t>
      </w:r>
      <w:r>
        <w:rPr>
          <w:rFonts w:hint="eastAsia" w:ascii="仿宋_GB2312" w:hAnsi="仿宋_GB2312" w:eastAsia="仿宋_GB2312" w:cs="仿宋_GB2312"/>
          <w:color w:val="000000"/>
          <w:spacing w:val="0"/>
          <w:sz w:val="32"/>
          <w:szCs w:val="32"/>
          <w:lang w:val="en-US" w:eastAsia="zh-CN"/>
        </w:rPr>
        <w:t>（含专科）</w:t>
      </w:r>
      <w:r>
        <w:rPr>
          <w:rFonts w:hint="default" w:ascii="仿宋_GB2312" w:hAnsi="仿宋_GB2312" w:eastAsia="仿宋_GB2312" w:cs="仿宋_GB2312"/>
          <w:color w:val="000000"/>
          <w:spacing w:val="0"/>
          <w:sz w:val="32"/>
          <w:szCs w:val="32"/>
          <w:lang w:val="en-US" w:eastAsia="zh-CN"/>
        </w:rPr>
        <w:t>以上本专业或相关专业毕业证书</w:t>
      </w:r>
      <w:r>
        <w:rPr>
          <w:rFonts w:hint="eastAsia" w:ascii="仿宋_GB2312" w:hAnsi="仿宋_GB2312" w:eastAsia="仿宋_GB2312" w:cs="仿宋_GB2312"/>
          <w:color w:val="000000"/>
          <w:spacing w:val="0"/>
          <w:kern w:val="2"/>
          <w:sz w:val="32"/>
          <w:szCs w:val="32"/>
          <w:lang w:val="en-US" w:eastAsia="zh-CN" w:bidi="ar-SA"/>
        </w:rPr>
        <w:t>（毕业年度为2023年的应届毕业生可参加）。</w:t>
      </w:r>
    </w:p>
    <w:p>
      <w:pPr>
        <w:keepNext w:val="0"/>
        <w:keepLines w:val="0"/>
        <w:pageBreakBefore w:val="0"/>
        <w:widowControl w:val="0"/>
        <w:kinsoku/>
        <w:wordWrap/>
        <w:overflowPunct/>
        <w:topLinePunct w:val="0"/>
        <w:autoSpaceDE w:val="0"/>
        <w:autoSpaceDN w:val="0"/>
        <w:bidi w:val="0"/>
        <w:spacing w:line="580" w:lineRule="exact"/>
        <w:ind w:right="0" w:rightChars="0" w:firstLine="640" w:firstLineChars="200"/>
        <w:jc w:val="left"/>
        <w:textAlignment w:val="auto"/>
        <w:outlineLvl w:val="9"/>
        <w:rPr>
          <w:rFonts w:hint="default" w:ascii="仿宋_GB2312" w:hAnsi="仿宋_GB2312" w:eastAsia="仿宋_GB2312" w:cs="仿宋_GB2312"/>
          <w:color w:val="000000"/>
          <w:spacing w:val="0"/>
          <w:sz w:val="32"/>
          <w:szCs w:val="32"/>
          <w:lang w:val="en-US" w:eastAsia="zh-CN"/>
        </w:rPr>
      </w:pPr>
      <w:r>
        <w:rPr>
          <w:rFonts w:hint="default" w:ascii="仿宋_GB2312" w:hAnsi="仿宋_GB2312" w:eastAsia="仿宋_GB2312" w:cs="仿宋_GB2312"/>
          <w:color w:val="000000"/>
          <w:spacing w:val="0"/>
          <w:sz w:val="32"/>
          <w:szCs w:val="32"/>
          <w:lang w:val="en-US" w:eastAsia="zh-CN"/>
        </w:rPr>
        <w:t>① 相关职业是指企业管理、行政管理、管理咨询、管理研究等职业</w:t>
      </w:r>
      <w:r>
        <w:rPr>
          <w:rFonts w:hint="eastAsia" w:ascii="仿宋_GB2312" w:hAnsi="仿宋_GB2312" w:eastAsia="仿宋_GB2312" w:cs="仿宋_GB2312"/>
          <w:color w:val="000000"/>
          <w:spacing w:val="0"/>
          <w:sz w:val="32"/>
          <w:szCs w:val="32"/>
          <w:lang w:val="en-US" w:eastAsia="zh-CN"/>
        </w:rPr>
        <w:t>；</w:t>
      </w:r>
    </w:p>
    <w:p>
      <w:pPr>
        <w:keepNext w:val="0"/>
        <w:keepLines w:val="0"/>
        <w:pageBreakBefore w:val="0"/>
        <w:widowControl w:val="0"/>
        <w:kinsoku/>
        <w:wordWrap/>
        <w:overflowPunct/>
        <w:topLinePunct w:val="0"/>
        <w:autoSpaceDE w:val="0"/>
        <w:autoSpaceDN w:val="0"/>
        <w:bidi w:val="0"/>
        <w:spacing w:line="580" w:lineRule="exact"/>
        <w:ind w:right="0" w:rightChars="0" w:firstLine="640" w:firstLineChars="200"/>
        <w:jc w:val="left"/>
        <w:textAlignment w:val="auto"/>
        <w:outlineLvl w:val="9"/>
        <w:rPr>
          <w:rFonts w:hint="default" w:ascii="仿宋_GB2312" w:hAnsi="仿宋_GB2312" w:eastAsia="仿宋_GB2312" w:cs="仿宋_GB2312"/>
          <w:color w:val="000000"/>
          <w:spacing w:val="0"/>
          <w:sz w:val="32"/>
          <w:szCs w:val="32"/>
          <w:lang w:val="en-US" w:eastAsia="zh-CN"/>
        </w:rPr>
      </w:pPr>
      <w:r>
        <w:rPr>
          <w:rFonts w:hint="default" w:ascii="仿宋_GB2312" w:hAnsi="仿宋_GB2312" w:eastAsia="仿宋_GB2312" w:cs="仿宋_GB2312"/>
          <w:color w:val="000000"/>
          <w:spacing w:val="0"/>
          <w:sz w:val="32"/>
          <w:szCs w:val="32"/>
          <w:lang w:val="en-US" w:eastAsia="zh-CN"/>
        </w:rPr>
        <w:t>②相关专业是指工商企业管理、行政管理、管理科学、劳动与社会保障、劳动经济、劳动关系等</w:t>
      </w:r>
      <w:r>
        <w:rPr>
          <w:rFonts w:hint="eastAsia" w:ascii="仿宋_GB2312" w:hAnsi="仿宋_GB2312" w:eastAsia="仿宋_GB2312" w:cs="仿宋_GB2312"/>
          <w:color w:val="000000"/>
          <w:spacing w:val="0"/>
          <w:sz w:val="32"/>
          <w:szCs w:val="32"/>
          <w:lang w:val="en-US" w:eastAsia="zh-CN"/>
        </w:rPr>
        <w:t>；</w:t>
      </w:r>
    </w:p>
    <w:p>
      <w:pPr>
        <w:keepNext w:val="0"/>
        <w:keepLines w:val="0"/>
        <w:pageBreakBefore w:val="0"/>
        <w:widowControl w:val="0"/>
        <w:kinsoku/>
        <w:wordWrap/>
        <w:overflowPunct/>
        <w:topLinePunct w:val="0"/>
        <w:autoSpaceDE w:val="0"/>
        <w:autoSpaceDN w:val="0"/>
        <w:bidi w:val="0"/>
        <w:spacing w:line="580" w:lineRule="exact"/>
        <w:ind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default" w:ascii="仿宋_GB2312" w:hAnsi="仿宋_GB2312" w:eastAsia="仿宋_GB2312" w:cs="仿宋_GB2312"/>
          <w:color w:val="000000"/>
          <w:spacing w:val="0"/>
          <w:sz w:val="32"/>
          <w:szCs w:val="32"/>
          <w:lang w:val="en-US" w:eastAsia="zh-CN"/>
        </w:rPr>
        <w:t>③相关职业资格证书（技能等级证书) 是指劳动关系协调员等与企业人力资源管理职业功能具有关联性的职业资格证书</w:t>
      </w:r>
      <w:r>
        <w:rPr>
          <w:rFonts w:hint="eastAsia" w:ascii="仿宋_GB2312" w:hAnsi="仿宋_GB2312" w:eastAsia="仿宋_GB2312" w:cs="仿宋_GB2312"/>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spacing w:line="580" w:lineRule="exact"/>
        <w:ind w:right="0" w:rightChars="0" w:firstLine="643" w:firstLineChars="200"/>
        <w:jc w:val="left"/>
        <w:textAlignment w:val="auto"/>
        <w:outlineLvl w:val="9"/>
        <w:rPr>
          <w:rFonts w:hint="eastAsia" w:ascii="楷体" w:hAnsi="楷体" w:eastAsia="楷体" w:cs="楷体"/>
          <w:b/>
          <w:bCs/>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（二）组队和报名方式</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right="0" w:rightChars="0" w:firstLine="640" w:firstLineChars="200"/>
        <w:jc w:val="both"/>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1.本次竞赛为单人赛项，以各县区、市直职业院校分别组成代表队参赛，每个代表队由3－10人组成，每支代表队必须由1名领队带队，市属职业院校直接向竞赛组委会办公室(海峡人才市场莆田工作部)报名。报名对象经报竞赛组委会审核批准后，由组委会办公室通知参加竞赛。</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right="0" w:rightChars="0" w:firstLine="640" w:firstLineChars="200"/>
        <w:jc w:val="both"/>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2.各参赛选手和有关单位直接到各县区人社部门技能鉴定机构报名和市直单位报名，代表队应确定一名领队，负责组织本参赛队选手按照相关要求参赛，维护竞赛纪律和秩序，代表本参赛队按照程序反映竞赛期间的相关问题。</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1"/>
        <w:textAlignment w:val="auto"/>
        <w:rPr>
          <w:rFonts w:hint="default" w:ascii="仿宋_GB2312" w:hAnsi="仿宋_GB2312" w:eastAsia="仿宋_GB2312" w:cs="仿宋_GB2312"/>
          <w:color w:val="333333"/>
          <w:spacing w:val="0"/>
          <w:kern w:val="2"/>
          <w:sz w:val="32"/>
          <w:szCs w:val="32"/>
          <w:shd w:val="clear" w:color="auto" w:fill="FFFFFF"/>
          <w:lang w:val="en-US"/>
        </w:rPr>
      </w:pPr>
      <w:r>
        <w:rPr>
          <w:rFonts w:hint="eastAsia" w:ascii="仿宋_GB2312" w:hAnsi="仿宋_GB2312" w:eastAsia="仿宋_GB2312" w:cs="仿宋_GB2312"/>
          <w:color w:val="333333"/>
          <w:spacing w:val="0"/>
          <w:kern w:val="2"/>
          <w:sz w:val="32"/>
          <w:szCs w:val="32"/>
          <w:shd w:val="clear" w:color="auto" w:fill="FFFFFF"/>
        </w:rPr>
        <w:t>市直（含湄洲</w:t>
      </w:r>
      <w:r>
        <w:rPr>
          <w:rFonts w:hint="eastAsia" w:ascii="仿宋_GB2312" w:hAnsi="仿宋_GB2312" w:eastAsia="仿宋_GB2312" w:cs="仿宋_GB2312"/>
          <w:color w:val="333333"/>
          <w:spacing w:val="0"/>
          <w:kern w:val="2"/>
          <w:sz w:val="32"/>
          <w:szCs w:val="32"/>
          <w:shd w:val="clear" w:color="auto" w:fill="FFFFFF"/>
          <w:lang w:eastAsia="zh-CN"/>
        </w:rPr>
        <w:t>岛</w:t>
      </w:r>
      <w:r>
        <w:rPr>
          <w:rFonts w:hint="eastAsia" w:ascii="仿宋_GB2312" w:hAnsi="仿宋_GB2312" w:eastAsia="仿宋_GB2312" w:cs="仿宋_GB2312"/>
          <w:color w:val="333333"/>
          <w:spacing w:val="0"/>
          <w:kern w:val="2"/>
          <w:sz w:val="32"/>
          <w:szCs w:val="32"/>
          <w:shd w:val="clear" w:color="auto" w:fill="FFFFFF"/>
        </w:rPr>
        <w:t>、北岸）联系人：</w:t>
      </w:r>
      <w:r>
        <w:rPr>
          <w:rFonts w:hint="eastAsia" w:ascii="仿宋_GB2312" w:hAnsi="仿宋_GB2312" w:eastAsia="仿宋_GB2312" w:cs="仿宋_GB2312"/>
          <w:color w:val="000000"/>
          <w:spacing w:val="0"/>
          <w:kern w:val="2"/>
          <w:sz w:val="32"/>
          <w:szCs w:val="32"/>
          <w:lang w:val="en-US" w:eastAsia="zh-CN" w:bidi="ar-SA"/>
        </w:rPr>
        <w:t>龚梅19905049225</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1"/>
        <w:textAlignment w:val="auto"/>
        <w:rPr>
          <w:rFonts w:hint="eastAsia" w:ascii="仿宋_GB2312" w:hAnsi="仿宋_GB2312" w:eastAsia="仿宋_GB2312" w:cs="仿宋_GB2312"/>
          <w:color w:val="333333"/>
          <w:spacing w:val="0"/>
          <w:kern w:val="2"/>
          <w:sz w:val="32"/>
          <w:szCs w:val="32"/>
          <w:shd w:val="clear" w:color="auto" w:fill="FFFFFF"/>
        </w:rPr>
      </w:pPr>
      <w:r>
        <w:rPr>
          <w:rFonts w:hint="eastAsia" w:ascii="仿宋_GB2312" w:hAnsi="仿宋_GB2312" w:eastAsia="仿宋_GB2312" w:cs="仿宋_GB2312"/>
          <w:color w:val="333333"/>
          <w:spacing w:val="0"/>
          <w:kern w:val="2"/>
          <w:sz w:val="32"/>
          <w:szCs w:val="32"/>
          <w:shd w:val="clear" w:color="auto" w:fill="FFFFFF"/>
        </w:rPr>
        <w:t>仙游联系人：黄加勇</w:t>
      </w:r>
      <w:r>
        <w:rPr>
          <w:rFonts w:hint="eastAsia" w:ascii="仿宋_GB2312" w:hAnsi="仿宋_GB2312" w:eastAsia="仿宋_GB2312" w:cs="仿宋_GB2312"/>
          <w:color w:val="333333"/>
          <w:spacing w:val="0"/>
          <w:kern w:val="2"/>
          <w:sz w:val="32"/>
          <w:szCs w:val="32"/>
          <w:shd w:val="clear" w:color="auto" w:fill="FFFFFF"/>
          <w:lang w:val="en-US" w:eastAsia="zh-CN"/>
        </w:rPr>
        <w:t xml:space="preserve"> </w:t>
      </w:r>
      <w:r>
        <w:rPr>
          <w:rFonts w:hint="eastAsia" w:ascii="仿宋_GB2312" w:hAnsi="仿宋_GB2312" w:eastAsia="仿宋_GB2312" w:cs="仿宋_GB2312"/>
          <w:color w:val="333333"/>
          <w:spacing w:val="0"/>
          <w:kern w:val="2"/>
          <w:sz w:val="32"/>
          <w:szCs w:val="32"/>
          <w:shd w:val="clear" w:color="auto" w:fill="FFFFFF"/>
        </w:rPr>
        <w:t>13959585917</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1"/>
        <w:textAlignment w:val="auto"/>
        <w:rPr>
          <w:rFonts w:hint="eastAsia" w:ascii="仿宋_GB2312" w:hAnsi="仿宋_GB2312" w:eastAsia="仿宋_GB2312" w:cs="仿宋_GB2312"/>
          <w:color w:val="333333"/>
          <w:spacing w:val="0"/>
          <w:kern w:val="2"/>
          <w:sz w:val="32"/>
          <w:szCs w:val="32"/>
          <w:shd w:val="clear" w:color="auto" w:fill="FFFFFF"/>
          <w:lang w:val="en-US" w:eastAsia="zh-CN"/>
        </w:rPr>
      </w:pPr>
      <w:r>
        <w:rPr>
          <w:rFonts w:hint="eastAsia" w:ascii="仿宋_GB2312" w:hAnsi="仿宋_GB2312" w:eastAsia="仿宋_GB2312" w:cs="仿宋_GB2312"/>
          <w:color w:val="333333"/>
          <w:spacing w:val="0"/>
          <w:kern w:val="2"/>
          <w:sz w:val="32"/>
          <w:szCs w:val="32"/>
          <w:shd w:val="clear" w:color="auto" w:fill="FFFFFF"/>
        </w:rPr>
        <w:t>荔城联系人：</w:t>
      </w:r>
      <w:r>
        <w:rPr>
          <w:rFonts w:hint="eastAsia" w:ascii="仿宋_GB2312" w:hAnsi="仿宋_GB2312" w:eastAsia="仿宋_GB2312" w:cs="仿宋_GB2312"/>
          <w:color w:val="333333"/>
          <w:spacing w:val="0"/>
          <w:kern w:val="2"/>
          <w:sz w:val="32"/>
          <w:szCs w:val="32"/>
          <w:shd w:val="clear" w:color="auto" w:fill="FFFFFF"/>
          <w:lang w:eastAsia="zh-CN"/>
        </w:rPr>
        <w:t>陈</w:t>
      </w:r>
      <w:r>
        <w:rPr>
          <w:rFonts w:hint="eastAsia" w:ascii="仿宋_GB2312" w:hAnsi="仿宋_GB2312" w:eastAsia="仿宋_GB2312" w:cs="仿宋_GB2312"/>
          <w:color w:val="333333"/>
          <w:spacing w:val="0"/>
          <w:kern w:val="2"/>
          <w:sz w:val="32"/>
          <w:szCs w:val="32"/>
          <w:shd w:val="clear" w:color="auto" w:fill="FFFFFF"/>
          <w:lang w:val="en-US" w:eastAsia="zh-CN"/>
        </w:rPr>
        <w:t xml:space="preserve">  </w:t>
      </w:r>
      <w:r>
        <w:rPr>
          <w:rFonts w:hint="eastAsia" w:ascii="仿宋_GB2312" w:hAnsi="仿宋_GB2312" w:eastAsia="仿宋_GB2312" w:cs="仿宋_GB2312"/>
          <w:color w:val="333333"/>
          <w:spacing w:val="0"/>
          <w:kern w:val="2"/>
          <w:sz w:val="32"/>
          <w:szCs w:val="32"/>
          <w:shd w:val="clear" w:color="auto" w:fill="FFFFFF"/>
          <w:lang w:eastAsia="zh-CN"/>
        </w:rPr>
        <w:t>涵</w:t>
      </w:r>
      <w:r>
        <w:rPr>
          <w:rFonts w:hint="eastAsia" w:ascii="仿宋_GB2312" w:hAnsi="仿宋_GB2312" w:eastAsia="仿宋_GB2312" w:cs="仿宋_GB2312"/>
          <w:color w:val="333333"/>
          <w:spacing w:val="0"/>
          <w:kern w:val="2"/>
          <w:sz w:val="32"/>
          <w:szCs w:val="32"/>
          <w:shd w:val="clear" w:color="auto" w:fill="FFFFFF"/>
          <w:lang w:val="en-US" w:eastAsia="zh-CN"/>
        </w:rPr>
        <w:t xml:space="preserve"> 0594-6915886</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1"/>
        <w:textAlignment w:val="auto"/>
        <w:rPr>
          <w:rFonts w:hint="default" w:ascii="仿宋_GB2312" w:hAnsi="仿宋_GB2312" w:eastAsia="仿宋_GB2312" w:cs="仿宋_GB2312"/>
          <w:color w:val="333333"/>
          <w:spacing w:val="0"/>
          <w:kern w:val="2"/>
          <w:sz w:val="32"/>
          <w:szCs w:val="32"/>
          <w:shd w:val="clear" w:color="auto" w:fill="FFFFFF"/>
          <w:lang w:val="en-US" w:eastAsia="zh-CN"/>
        </w:rPr>
      </w:pPr>
      <w:r>
        <w:rPr>
          <w:rFonts w:hint="eastAsia" w:ascii="仿宋_GB2312" w:hAnsi="仿宋_GB2312" w:eastAsia="仿宋_GB2312" w:cs="仿宋_GB2312"/>
          <w:color w:val="333333"/>
          <w:spacing w:val="0"/>
          <w:kern w:val="2"/>
          <w:sz w:val="32"/>
          <w:szCs w:val="32"/>
          <w:shd w:val="clear" w:color="auto" w:fill="FFFFFF"/>
        </w:rPr>
        <w:t>城厢联系人：</w:t>
      </w:r>
      <w:r>
        <w:rPr>
          <w:rFonts w:hint="eastAsia" w:ascii="仿宋_GB2312" w:hAnsi="仿宋_GB2312" w:eastAsia="仿宋_GB2312" w:cs="仿宋_GB2312"/>
          <w:color w:val="333333"/>
          <w:spacing w:val="0"/>
          <w:kern w:val="2"/>
          <w:sz w:val="32"/>
          <w:szCs w:val="32"/>
          <w:shd w:val="clear" w:color="auto" w:fill="FFFFFF"/>
          <w:lang w:eastAsia="zh-CN"/>
        </w:rPr>
        <w:t>陈群桑</w:t>
      </w:r>
      <w:r>
        <w:rPr>
          <w:rFonts w:hint="eastAsia" w:ascii="仿宋_GB2312" w:hAnsi="仿宋_GB2312" w:eastAsia="仿宋_GB2312" w:cs="仿宋_GB2312"/>
          <w:color w:val="333333"/>
          <w:spacing w:val="0"/>
          <w:kern w:val="2"/>
          <w:sz w:val="32"/>
          <w:szCs w:val="32"/>
          <w:shd w:val="clear" w:color="auto" w:fill="FFFFFF"/>
          <w:lang w:val="en-US" w:eastAsia="zh-CN"/>
        </w:rPr>
        <w:t xml:space="preserve"> 13950772358</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1"/>
        <w:textAlignment w:val="auto"/>
        <w:rPr>
          <w:rFonts w:hint="eastAsia" w:ascii="仿宋_GB2312" w:hAnsi="仿宋_GB2312" w:eastAsia="仿宋_GB2312" w:cs="仿宋_GB2312"/>
          <w:color w:val="333333"/>
          <w:spacing w:val="0"/>
          <w:kern w:val="2"/>
          <w:sz w:val="32"/>
          <w:szCs w:val="32"/>
          <w:shd w:val="clear" w:color="auto" w:fill="FFFFFF"/>
          <w:lang w:val="en-US" w:eastAsia="zh-CN"/>
        </w:rPr>
      </w:pPr>
      <w:r>
        <w:rPr>
          <w:rFonts w:hint="eastAsia" w:ascii="仿宋_GB2312" w:hAnsi="仿宋_GB2312" w:eastAsia="仿宋_GB2312" w:cs="仿宋_GB2312"/>
          <w:color w:val="333333"/>
          <w:spacing w:val="0"/>
          <w:kern w:val="2"/>
          <w:sz w:val="32"/>
          <w:szCs w:val="32"/>
          <w:shd w:val="clear" w:color="auto" w:fill="FFFFFF"/>
        </w:rPr>
        <w:t>涵江联系人：</w:t>
      </w:r>
      <w:r>
        <w:rPr>
          <w:rFonts w:hint="eastAsia" w:ascii="仿宋_GB2312" w:hAnsi="仿宋_GB2312" w:eastAsia="仿宋_GB2312" w:cs="仿宋_GB2312"/>
          <w:color w:val="333333"/>
          <w:spacing w:val="0"/>
          <w:kern w:val="2"/>
          <w:sz w:val="32"/>
          <w:szCs w:val="32"/>
          <w:shd w:val="clear" w:color="auto" w:fill="FFFFFF"/>
          <w:lang w:eastAsia="zh-CN"/>
        </w:rPr>
        <w:t>戴建昌</w:t>
      </w:r>
      <w:r>
        <w:rPr>
          <w:rFonts w:hint="eastAsia" w:ascii="仿宋_GB2312" w:hAnsi="仿宋_GB2312" w:eastAsia="仿宋_GB2312" w:cs="仿宋_GB2312"/>
          <w:color w:val="333333"/>
          <w:spacing w:val="0"/>
          <w:kern w:val="2"/>
          <w:sz w:val="32"/>
          <w:szCs w:val="32"/>
          <w:shd w:val="clear" w:color="auto" w:fill="FFFFFF"/>
          <w:lang w:val="en-US" w:eastAsia="zh-CN"/>
        </w:rPr>
        <w:t xml:space="preserve"> 13860977790</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1"/>
        <w:textAlignment w:val="auto"/>
        <w:rPr>
          <w:rFonts w:hint="eastAsia" w:ascii="仿宋_GB2312" w:hAnsi="仿宋_GB2312" w:eastAsia="仿宋_GB2312" w:cs="仿宋_GB2312"/>
          <w:color w:val="333333"/>
          <w:spacing w:val="0"/>
          <w:kern w:val="2"/>
          <w:sz w:val="32"/>
          <w:szCs w:val="32"/>
          <w:shd w:val="clear" w:color="auto" w:fill="FFFFFF"/>
          <w:lang w:val="en-US" w:eastAsia="zh-CN"/>
        </w:rPr>
      </w:pPr>
      <w:r>
        <w:rPr>
          <w:rFonts w:hint="eastAsia" w:ascii="仿宋_GB2312" w:hAnsi="仿宋_GB2312" w:eastAsia="仿宋_GB2312" w:cs="仿宋_GB2312"/>
          <w:color w:val="333333"/>
          <w:spacing w:val="0"/>
          <w:kern w:val="2"/>
          <w:sz w:val="32"/>
          <w:szCs w:val="32"/>
          <w:shd w:val="clear" w:color="auto" w:fill="FFFFFF"/>
        </w:rPr>
        <w:t>秀屿联系人：徐</w:t>
      </w:r>
      <w:r>
        <w:rPr>
          <w:rFonts w:hint="eastAsia" w:ascii="仿宋_GB2312" w:hAnsi="仿宋_GB2312" w:eastAsia="仿宋_GB2312" w:cs="仿宋_GB2312"/>
          <w:color w:val="333333"/>
          <w:spacing w:val="0"/>
          <w:kern w:val="2"/>
          <w:sz w:val="32"/>
          <w:szCs w:val="32"/>
          <w:shd w:val="clear" w:color="auto" w:fill="FFFFFF"/>
          <w:lang w:val="en-US" w:eastAsia="zh-CN"/>
        </w:rPr>
        <w:t xml:space="preserve">  </w:t>
      </w:r>
      <w:r>
        <w:rPr>
          <w:rFonts w:hint="eastAsia" w:ascii="仿宋_GB2312" w:hAnsi="仿宋_GB2312" w:eastAsia="仿宋_GB2312" w:cs="仿宋_GB2312"/>
          <w:color w:val="333333"/>
          <w:spacing w:val="0"/>
          <w:kern w:val="2"/>
          <w:sz w:val="32"/>
          <w:szCs w:val="32"/>
          <w:shd w:val="clear" w:color="auto" w:fill="FFFFFF"/>
        </w:rPr>
        <w:t>婷</w:t>
      </w:r>
      <w:r>
        <w:rPr>
          <w:rFonts w:hint="eastAsia" w:ascii="仿宋_GB2312" w:hAnsi="仿宋_GB2312" w:eastAsia="仿宋_GB2312" w:cs="仿宋_GB2312"/>
          <w:color w:val="333333"/>
          <w:spacing w:val="0"/>
          <w:kern w:val="2"/>
          <w:sz w:val="32"/>
          <w:szCs w:val="32"/>
          <w:shd w:val="clear" w:color="auto" w:fill="FFFFFF"/>
          <w:lang w:val="en-US" w:eastAsia="zh-CN"/>
        </w:rPr>
        <w:t xml:space="preserve"> </w:t>
      </w:r>
      <w:r>
        <w:rPr>
          <w:rFonts w:hint="eastAsia" w:ascii="仿宋_GB2312" w:hAnsi="仿宋_GB2312" w:eastAsia="仿宋_GB2312" w:cs="仿宋_GB2312"/>
          <w:color w:val="333333"/>
          <w:spacing w:val="0"/>
          <w:kern w:val="2"/>
          <w:sz w:val="32"/>
          <w:szCs w:val="32"/>
          <w:shd w:val="clear" w:color="auto" w:fill="FFFFFF"/>
        </w:rPr>
        <w:t>15280152486</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3.各代表队应于报名8月8日上报代表队花名册（附件3），并将电子及纸质文档报组委会办公室。（组委会办公室设在海峡人才市场莆田工作部；地址：莆田市荔城区文献东路皇冠大厦5楼，联系人：龚梅 联系电话：19905049225邮箱：2798491841@qq.com ）</w:t>
      </w:r>
    </w:p>
    <w:p>
      <w:pPr>
        <w:keepNext w:val="0"/>
        <w:keepLines w:val="0"/>
        <w:pageBreakBefore w:val="0"/>
        <w:widowControl w:val="0"/>
        <w:numPr>
          <w:ilvl w:val="0"/>
          <w:numId w:val="0"/>
        </w:numPr>
        <w:kinsoku/>
        <w:wordWrap/>
        <w:overflowPunct/>
        <w:topLinePunct w:val="0"/>
        <w:autoSpaceDE w:val="0"/>
        <w:autoSpaceDN w:val="0"/>
        <w:bidi w:val="0"/>
        <w:spacing w:line="580" w:lineRule="exact"/>
        <w:ind w:right="0" w:rightChars="0" w:firstLine="643" w:firstLineChars="200"/>
        <w:jc w:val="left"/>
        <w:textAlignment w:val="auto"/>
        <w:outlineLvl w:val="9"/>
        <w:rPr>
          <w:rFonts w:hint="eastAsia" w:ascii="楷体" w:hAnsi="楷体" w:eastAsia="楷体" w:cs="楷体"/>
          <w:b/>
          <w:bCs/>
          <w:color w:val="000000"/>
          <w:spacing w:val="0"/>
          <w:kern w:val="2"/>
          <w:sz w:val="32"/>
          <w:szCs w:val="32"/>
          <w:lang w:val="en-US" w:eastAsia="zh-CN" w:bidi="ar-SA"/>
        </w:rPr>
      </w:pPr>
      <w:r>
        <w:rPr>
          <w:rFonts w:hint="eastAsia" w:ascii="楷体" w:hAnsi="楷体" w:eastAsia="楷体" w:cs="楷体"/>
          <w:b/>
          <w:bCs/>
          <w:color w:val="000000"/>
          <w:spacing w:val="0"/>
          <w:kern w:val="2"/>
          <w:sz w:val="32"/>
          <w:szCs w:val="32"/>
          <w:lang w:val="en-US" w:eastAsia="zh-CN" w:bidi="ar-SA"/>
        </w:rPr>
        <w:t>（三）选手报名材料：</w:t>
      </w:r>
    </w:p>
    <w:p>
      <w:pPr>
        <w:keepNext w:val="0"/>
        <w:keepLines w:val="0"/>
        <w:pageBreakBefore w:val="0"/>
        <w:widowControl w:val="0"/>
        <w:numPr>
          <w:ilvl w:val="0"/>
          <w:numId w:val="0"/>
        </w:numPr>
        <w:kinsoku/>
        <w:wordWrap/>
        <w:overflowPunct/>
        <w:topLinePunct w:val="0"/>
        <w:autoSpaceDE w:val="0"/>
        <w:autoSpaceDN w:val="0"/>
        <w:bidi w:val="0"/>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spacing w:val="0"/>
          <w:sz w:val="32"/>
          <w:szCs w:val="32"/>
          <w:lang w:val="en-US" w:eastAsia="zh-CN"/>
        </w:rPr>
        <w:t>2022年度“莆田工匠”技能大赛——福建省企业人力资源管理师技能竞赛莆田选拔赛</w:t>
      </w:r>
      <w:r>
        <w:rPr>
          <w:rFonts w:hint="eastAsia" w:ascii="仿宋_GB2312" w:hAnsi="仿宋_GB2312" w:eastAsia="仿宋_GB2312" w:cs="仿宋_GB2312"/>
          <w:color w:val="000000"/>
          <w:spacing w:val="0"/>
          <w:sz w:val="32"/>
          <w:szCs w:val="32"/>
          <w:lang w:val="en-US" w:eastAsia="zh-CN"/>
        </w:rPr>
        <w:t>报名表》（附件2）一份；</w:t>
      </w:r>
    </w:p>
    <w:p>
      <w:pPr>
        <w:keepNext w:val="0"/>
        <w:keepLines w:val="0"/>
        <w:pageBreakBefore w:val="0"/>
        <w:widowControl w:val="0"/>
        <w:numPr>
          <w:ilvl w:val="0"/>
          <w:numId w:val="0"/>
        </w:numPr>
        <w:kinsoku/>
        <w:wordWrap/>
        <w:overflowPunct/>
        <w:topLinePunct w:val="0"/>
        <w:autoSpaceDE w:val="0"/>
        <w:autoSpaceDN w:val="0"/>
        <w:bidi w:val="0"/>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2.身份证复印件一份；</w:t>
      </w:r>
    </w:p>
    <w:p>
      <w:pPr>
        <w:keepNext w:val="0"/>
        <w:keepLines w:val="0"/>
        <w:pageBreakBefore w:val="0"/>
        <w:widowControl w:val="0"/>
        <w:numPr>
          <w:ilvl w:val="0"/>
          <w:numId w:val="0"/>
        </w:numPr>
        <w:kinsoku/>
        <w:wordWrap/>
        <w:overflowPunct/>
        <w:topLinePunct w:val="0"/>
        <w:autoSpaceDE w:val="0"/>
        <w:autoSpaceDN w:val="0"/>
        <w:bidi w:val="0"/>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3.职业资格证书复印件一份；</w:t>
      </w:r>
    </w:p>
    <w:p>
      <w:pPr>
        <w:keepNext w:val="0"/>
        <w:keepLines w:val="0"/>
        <w:pageBreakBefore w:val="0"/>
        <w:widowControl w:val="0"/>
        <w:numPr>
          <w:ilvl w:val="0"/>
          <w:numId w:val="0"/>
        </w:numPr>
        <w:kinsoku/>
        <w:wordWrap/>
        <w:overflowPunct/>
        <w:topLinePunct w:val="0"/>
        <w:autoSpaceDE w:val="0"/>
        <w:autoSpaceDN w:val="0"/>
        <w:bidi w:val="0"/>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4.1寸彩色免冠近照4张；</w:t>
      </w:r>
    </w:p>
    <w:p>
      <w:pPr>
        <w:keepNext w:val="0"/>
        <w:keepLines w:val="0"/>
        <w:pageBreakBefore w:val="0"/>
        <w:widowControl w:val="0"/>
        <w:numPr>
          <w:ilvl w:val="0"/>
          <w:numId w:val="0"/>
        </w:numPr>
        <w:kinsoku/>
        <w:wordWrap/>
        <w:overflowPunct/>
        <w:topLinePunct w:val="0"/>
        <w:autoSpaceDE w:val="0"/>
        <w:autoSpaceDN w:val="0"/>
        <w:bidi w:val="0"/>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5.从事人力资源管理工作年限证明（需由所在企业开具证明）；</w:t>
      </w:r>
    </w:p>
    <w:p>
      <w:pPr>
        <w:keepNext w:val="0"/>
        <w:keepLines w:val="0"/>
        <w:pageBreakBefore w:val="0"/>
        <w:widowControl w:val="0"/>
        <w:numPr>
          <w:ilvl w:val="0"/>
          <w:numId w:val="0"/>
        </w:numPr>
        <w:kinsoku/>
        <w:wordWrap/>
        <w:overflowPunct/>
        <w:topLinePunct w:val="0"/>
        <w:autoSpaceDE w:val="0"/>
        <w:autoSpaceDN w:val="0"/>
        <w:bidi w:val="0"/>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6.人力资源管理相关专业本科及以上学历的人员需提供毕业证及学位证复印件各一份（应届毕业生可提供学生证或其他证明材料）。</w:t>
      </w:r>
    </w:p>
    <w:p>
      <w:pPr>
        <w:keepNext w:val="0"/>
        <w:keepLines w:val="0"/>
        <w:pageBreakBefore w:val="0"/>
        <w:widowControl w:val="0"/>
        <w:numPr>
          <w:ilvl w:val="0"/>
          <w:numId w:val="0"/>
        </w:numPr>
        <w:kinsoku/>
        <w:wordWrap/>
        <w:overflowPunct/>
        <w:topLinePunct w:val="0"/>
        <w:autoSpaceDE w:val="0"/>
        <w:autoSpaceDN w:val="0"/>
        <w:bidi w:val="0"/>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报名地点：莆田市城厢区文献西路金保大厦一楼。</w:t>
      </w:r>
    </w:p>
    <w:p>
      <w:pPr>
        <w:keepNext w:val="0"/>
        <w:keepLines w:val="0"/>
        <w:pageBreakBefore w:val="0"/>
        <w:widowControl w:val="0"/>
        <w:numPr>
          <w:ilvl w:val="0"/>
          <w:numId w:val="0"/>
        </w:numPr>
        <w:kinsoku/>
        <w:wordWrap/>
        <w:overflowPunct/>
        <w:topLinePunct w:val="0"/>
        <w:autoSpaceDE w:val="0"/>
        <w:autoSpaceDN w:val="0"/>
        <w:bidi w:val="0"/>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报名时间：即日起到2022年8月8日止。</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kern w:val="2"/>
          <w:sz w:val="32"/>
          <w:szCs w:val="32"/>
          <w:lang w:val="en-US" w:eastAsia="zh-CN" w:bidi="ar-SA"/>
        </w:rPr>
      </w:pPr>
      <w:r>
        <w:rPr>
          <w:rFonts w:hint="eastAsia" w:ascii="黑体" w:hAnsi="黑体" w:eastAsia="黑体" w:cs="黑体"/>
          <w:b w:val="0"/>
          <w:bCs w:val="0"/>
          <w:color w:val="000000"/>
          <w:spacing w:val="0"/>
          <w:kern w:val="2"/>
          <w:sz w:val="32"/>
          <w:szCs w:val="32"/>
          <w:lang w:val="en-US" w:eastAsia="zh-CN" w:bidi="ar-SA"/>
        </w:rPr>
        <w:t>七、竞赛奖励</w:t>
      </w:r>
    </w:p>
    <w:p>
      <w:pPr>
        <w:pStyle w:val="7"/>
        <w:keepNext w:val="0"/>
        <w:keepLines w:val="0"/>
        <w:pageBreakBefore w:val="0"/>
        <w:widowControl w:val="0"/>
        <w:shd w:val="clear" w:color="auto" w:fill="auto"/>
        <w:kinsoku/>
        <w:wordWrap/>
        <w:overflowPunct/>
        <w:topLinePunct w:val="0"/>
        <w:bidi w:val="0"/>
        <w:adjustRightInd/>
        <w:snapToGrid/>
        <w:spacing w:beforeAutospacing="0" w:afterAutospacing="0" w:line="580" w:lineRule="exact"/>
        <w:ind w:left="0" w:leftChars="0" w:right="0" w:firstLine="640" w:firstLineChars="200"/>
        <w:jc w:val="left"/>
        <w:textAlignment w:val="auto"/>
        <w:outlineLvl w:val="9"/>
        <w:rPr>
          <w:rFonts w:hint="eastAsia" w:ascii="仿宋" w:hAnsi="仿宋" w:eastAsia="仿宋" w:cs="仿宋"/>
          <w:color w:val="000000"/>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（一）本次竞赛根据决赛第二轮总成绩设个人奖项设</w:t>
      </w:r>
      <w:r>
        <w:rPr>
          <w:rFonts w:hint="eastAsia" w:ascii="仿宋_GB2312" w:hAnsi="仿宋_GB2312" w:eastAsia="仿宋_GB2312" w:cs="仿宋_GB2312"/>
          <w:color w:val="000000"/>
          <w:spacing w:val="0"/>
          <w:kern w:val="2"/>
          <w:sz w:val="32"/>
          <w:szCs w:val="32"/>
          <w:lang w:val="en-US" w:eastAsia="zh-CN" w:bidi="ar-SA"/>
        </w:rPr>
        <w:t>设一等奖、二等奖、三等奖若干名（一、二、三等奖将按1：2：3的比例设置，获奖人数按参赛选手的20%确定），由主办单位颁发荣誉证书。</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w:t>
      </w:r>
      <w:r>
        <w:rPr>
          <w:rFonts w:hint="eastAsia" w:ascii="仿宋_GB2312" w:hAnsi="仿宋_GB2312" w:eastAsia="仿宋_GB2312" w:cs="仿宋_GB2312"/>
          <w:color w:val="000000"/>
          <w:spacing w:val="0"/>
          <w:kern w:val="2"/>
          <w:sz w:val="32"/>
          <w:szCs w:val="32"/>
          <w:lang w:val="en-US" w:eastAsia="zh-CN" w:bidi="ar-SA"/>
        </w:rPr>
        <w:t>对在竞赛组织工作中领导重视、组织得力、工作突出的单位，由主办单位授予“优秀组织奖”，原则上从参赛人数较多、获奖人数较多的县区（院校）代表队或全程参与的主要承办单位中择优选取，表彰名额不超过上述单位总数的50%。</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pacing w:val="0"/>
          <w:kern w:val="2"/>
          <w:sz w:val="32"/>
          <w:szCs w:val="32"/>
          <w:lang w:eastAsia="zh-CN"/>
        </w:rPr>
      </w:pPr>
      <w:r>
        <w:rPr>
          <w:rFonts w:hint="eastAsia" w:ascii="仿宋_GB2312" w:hAnsi="仿宋_GB2312" w:eastAsia="仿宋_GB2312" w:cs="仿宋_GB2312"/>
          <w:color w:val="auto"/>
          <w:spacing w:val="0"/>
          <w:kern w:val="2"/>
          <w:sz w:val="32"/>
          <w:szCs w:val="32"/>
          <w:lang w:val="en-US" w:eastAsia="zh-CN" w:bidi="ar-SA"/>
        </w:rPr>
        <w:t>（三）</w:t>
      </w:r>
      <w:r>
        <w:rPr>
          <w:rFonts w:hint="eastAsia" w:ascii="仿宋_GB2312" w:hAnsi="仿宋_GB2312" w:eastAsia="仿宋_GB2312" w:cs="仿宋_GB2312"/>
          <w:color w:val="000000"/>
          <w:spacing w:val="0"/>
          <w:kern w:val="2"/>
          <w:sz w:val="32"/>
          <w:szCs w:val="32"/>
          <w:lang w:val="en-US" w:eastAsia="zh-CN" w:bidi="ar-SA"/>
        </w:rPr>
        <w:t>对获得个人一等奖、二等奖、三等奖选手及参赛选手给予一定的资金奖励。</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（四）</w:t>
      </w:r>
      <w:r>
        <w:rPr>
          <w:rFonts w:hint="eastAsia" w:ascii="仿宋_GB2312" w:hAnsi="仿宋_GB2312" w:eastAsia="仿宋_GB2312" w:cs="仿宋_GB2312"/>
          <w:color w:val="000000"/>
          <w:spacing w:val="0"/>
          <w:kern w:val="2"/>
          <w:sz w:val="32"/>
          <w:szCs w:val="32"/>
          <w:lang w:val="en-US" w:eastAsia="zh-CN" w:bidi="ar-SA"/>
        </w:rPr>
        <w:t>获得本次竞赛个人总成绩排名第1名的参赛选手，符合规定的，向市人力资源和社会保障局申请授予“莆田市技术能手”称号；获得本次竞赛个人总成绩排名第2、3名的参赛选手，符合规定的，向市人力资源和社会保障局申请授予“莆田工匠”称号。</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（五）</w:t>
      </w:r>
      <w:r>
        <w:rPr>
          <w:rFonts w:hint="eastAsia" w:ascii="仿宋_GB2312" w:hAnsi="仿宋_GB2312" w:eastAsia="仿宋_GB2312" w:cs="仿宋_GB2312"/>
          <w:color w:val="000000"/>
          <w:spacing w:val="0"/>
          <w:kern w:val="2"/>
          <w:sz w:val="32"/>
          <w:szCs w:val="32"/>
          <w:lang w:val="en-US" w:eastAsia="zh-CN" w:bidi="ar-SA"/>
        </w:rPr>
        <w:t>获得本次竞赛个人总成绩获得第1名的参赛选手，可认定为技师职业技能等级，已具有技师的可晋升为高级技师；获得本次竞赛个人总成绩2-5名的参赛选手，符合规定的，可在原有技能等级的基础上晋升一级，最高至技师。其他参赛选手成绩合格的可认定为高级工职业技能等级。</w:t>
      </w:r>
    </w:p>
    <w:p>
      <w:pPr>
        <w:pStyle w:val="7"/>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（六）</w:t>
      </w:r>
      <w:r>
        <w:rPr>
          <w:rFonts w:hint="eastAsia" w:ascii="仿宋_GB2312" w:hAnsi="仿宋_GB2312" w:eastAsia="仿宋_GB2312" w:cs="仿宋_GB2312"/>
          <w:color w:val="000000"/>
          <w:spacing w:val="0"/>
          <w:kern w:val="2"/>
          <w:sz w:val="32"/>
          <w:szCs w:val="32"/>
          <w:lang w:val="en-US" w:eastAsia="zh-CN" w:bidi="ar-SA"/>
        </w:rPr>
        <w:t>获得本次竞赛个人名次作为推荐参加全省企业人力资源管理竞赛的主要依据。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八、</w:t>
      </w:r>
      <w:r>
        <w:rPr>
          <w:rFonts w:hint="eastAsia" w:ascii="黑体" w:hAnsi="黑体" w:eastAsia="黑体" w:cs="黑体"/>
          <w:b w:val="0"/>
          <w:bCs w:val="0"/>
          <w:spacing w:val="0"/>
          <w:sz w:val="32"/>
          <w:szCs w:val="32"/>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pacing w:val="0"/>
          <w:sz w:val="32"/>
          <w:szCs w:val="32"/>
        </w:rPr>
      </w:pPr>
      <w:r>
        <w:rPr>
          <w:rFonts w:hint="eastAsia" w:ascii="楷体" w:hAnsi="楷体" w:eastAsia="楷体" w:cs="楷体"/>
          <w:b/>
          <w:bCs/>
          <w:color w:val="000000"/>
          <w:spacing w:val="0"/>
          <w:kern w:val="2"/>
          <w:sz w:val="32"/>
          <w:szCs w:val="32"/>
          <w:lang w:val="en-US" w:eastAsia="zh-CN" w:bidi="ar-SA"/>
        </w:rPr>
        <w:t>（一）宣传发动，营造氛围。</w:t>
      </w:r>
      <w:r>
        <w:rPr>
          <w:rFonts w:hint="eastAsia" w:ascii="仿宋_GB2312" w:hAnsi="仿宋_GB2312" w:eastAsia="仿宋_GB2312" w:cs="仿宋_GB2312"/>
          <w:spacing w:val="0"/>
          <w:sz w:val="32"/>
          <w:szCs w:val="32"/>
        </w:rPr>
        <w:t>各县区人社</w:t>
      </w:r>
      <w:r>
        <w:rPr>
          <w:rFonts w:hint="eastAsia" w:ascii="仿宋_GB2312" w:hAnsi="仿宋_GB2312" w:eastAsia="仿宋_GB2312" w:cs="仿宋_GB2312"/>
          <w:spacing w:val="0"/>
          <w:sz w:val="32"/>
          <w:szCs w:val="32"/>
          <w:lang w:eastAsia="zh-CN"/>
        </w:rPr>
        <w:t>部门</w:t>
      </w:r>
      <w:r>
        <w:rPr>
          <w:rFonts w:hint="eastAsia" w:ascii="仿宋_GB2312" w:hAnsi="仿宋_GB2312" w:eastAsia="仿宋_GB2312" w:cs="仿宋_GB2312"/>
          <w:spacing w:val="0"/>
          <w:sz w:val="32"/>
          <w:szCs w:val="32"/>
        </w:rPr>
        <w:t>要大力做好宣传发动工作，积极组织人员参与竞赛，鼓励广大劳动者积极参赛，营造良好的社会氛围。</w:t>
      </w:r>
    </w:p>
    <w:p>
      <w:pPr>
        <w:keepNext w:val="0"/>
        <w:keepLines w:val="0"/>
        <w:pageBreakBefore w:val="0"/>
        <w:widowControl w:val="0"/>
        <w:kinsoku/>
        <w:wordWrap/>
        <w:overflowPunct/>
        <w:topLinePunct w:val="0"/>
        <w:bidi w:val="0"/>
        <w:snapToGrid/>
        <w:spacing w:line="580" w:lineRule="exact"/>
        <w:ind w:firstLine="643" w:firstLineChars="200"/>
        <w:jc w:val="left"/>
        <w:rPr>
          <w:rFonts w:hint="eastAsia" w:ascii="仿宋_GB2312" w:hAnsi="仿宋_GB2312" w:eastAsia="仿宋_GB2312" w:cs="仿宋_GB2312"/>
          <w:spacing w:val="0"/>
          <w:sz w:val="32"/>
          <w:szCs w:val="32"/>
        </w:rPr>
      </w:pPr>
      <w:r>
        <w:rPr>
          <w:rFonts w:hint="eastAsia" w:ascii="楷体" w:hAnsi="楷体" w:eastAsia="楷体" w:cs="楷体"/>
          <w:b/>
          <w:bCs/>
          <w:color w:val="000000"/>
          <w:spacing w:val="0"/>
          <w:kern w:val="2"/>
          <w:sz w:val="32"/>
          <w:szCs w:val="32"/>
          <w:lang w:val="en-US" w:eastAsia="zh-CN" w:bidi="ar-SA"/>
        </w:rPr>
        <w:t>（二）多方联动，通力合作。</w:t>
      </w:r>
      <w:r>
        <w:rPr>
          <w:rFonts w:hint="eastAsia" w:ascii="仿宋_GB2312" w:hAnsi="仿宋_GB2312" w:eastAsia="仿宋_GB2312" w:cs="仿宋_GB2312"/>
          <w:spacing w:val="0"/>
          <w:sz w:val="32"/>
          <w:szCs w:val="32"/>
        </w:rPr>
        <w:t>各相关单位要高度重视此次竞赛活动，加强沟通，保持信息畅通，及时研究解决竞赛活动中出现的问题，确保大赛顺利进行。</w:t>
      </w:r>
    </w:p>
    <w:p>
      <w:pPr>
        <w:keepNext w:val="0"/>
        <w:keepLines w:val="0"/>
        <w:pageBreakBefore w:val="0"/>
        <w:widowControl w:val="0"/>
        <w:kinsoku/>
        <w:wordWrap/>
        <w:overflowPunct/>
        <w:topLinePunct w:val="0"/>
        <w:bidi w:val="0"/>
        <w:snapToGrid/>
        <w:spacing w:line="580" w:lineRule="exact"/>
        <w:ind w:firstLine="643" w:firstLineChars="200"/>
        <w:jc w:val="left"/>
        <w:rPr>
          <w:rFonts w:hint="eastAsia"/>
          <w:spacing w:val="0"/>
          <w:sz w:val="32"/>
          <w:szCs w:val="32"/>
          <w:lang w:val="en-US" w:eastAsia="zh-CN"/>
        </w:rPr>
      </w:pPr>
      <w:r>
        <w:rPr>
          <w:rFonts w:hint="eastAsia" w:ascii="楷体" w:hAnsi="楷体" w:eastAsia="楷体" w:cs="楷体"/>
          <w:b/>
          <w:bCs/>
          <w:color w:val="000000"/>
          <w:spacing w:val="0"/>
          <w:kern w:val="2"/>
          <w:sz w:val="32"/>
          <w:szCs w:val="32"/>
          <w:lang w:val="en-US" w:eastAsia="zh-CN" w:bidi="ar-SA"/>
        </w:rPr>
        <w:t>（三）强化监督，确保公正。</w:t>
      </w:r>
      <w:r>
        <w:rPr>
          <w:rFonts w:hint="eastAsia" w:ascii="仿宋_GB2312" w:hAnsi="仿宋_GB2312" w:eastAsia="仿宋_GB2312" w:cs="仿宋_GB2312"/>
          <w:color w:val="000000"/>
          <w:spacing w:val="0"/>
          <w:kern w:val="2"/>
          <w:sz w:val="32"/>
          <w:szCs w:val="32"/>
          <w:lang w:val="en-US" w:eastAsia="zh-CN" w:bidi="ar-SA"/>
        </w:rPr>
        <w:t>市职业技能鉴定指导中心要切实负责竞赛质量监督作有，严格竞赛标准，严肃考务考风，确保竞赛的公开、公正、公平。组委会办公室要贯彻落实“八项规定”精神，勤俭节约办赛，避免形式主义和奢侈浪费，务求工作实效。</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1876" w:leftChars="304" w:right="0" w:rightChars="0" w:hanging="1238" w:hangingChars="387"/>
        <w:jc w:val="left"/>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附件：1.</w:t>
      </w:r>
      <w:r>
        <w:rPr>
          <w:rFonts w:hint="eastAsia" w:ascii="仿宋_GB2312" w:hAnsi="仿宋_GB2312" w:eastAsia="仿宋_GB2312" w:cs="仿宋_GB2312"/>
          <w:spacing w:val="0"/>
          <w:sz w:val="32"/>
          <w:szCs w:val="32"/>
          <w:lang w:val="en-US" w:eastAsia="zh-CN"/>
        </w:rPr>
        <w:t>2022年度“莆田工匠”职业技能大赛——福建省企业人力资源管理师职业技能竞赛莆田选拔赛</w:t>
      </w:r>
      <w:r>
        <w:rPr>
          <w:rFonts w:hint="eastAsia" w:ascii="仿宋_GB2312" w:hAnsi="仿宋_GB2312" w:eastAsia="仿宋_GB2312" w:cs="仿宋_GB2312"/>
          <w:spacing w:val="0"/>
          <w:kern w:val="2"/>
          <w:sz w:val="32"/>
          <w:szCs w:val="32"/>
          <w:lang w:val="en-US" w:eastAsia="zh-CN" w:bidi="ar-SA"/>
        </w:rPr>
        <w:t>组委会及办公室成员名单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1893" w:leftChars="760" w:right="0" w:rightChars="0" w:hanging="297" w:hangingChars="93"/>
        <w:jc w:val="left"/>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w:t>
      </w:r>
      <w:r>
        <w:rPr>
          <w:rFonts w:hint="eastAsia" w:ascii="仿宋_GB2312" w:hAnsi="仿宋_GB2312" w:eastAsia="仿宋_GB2312" w:cs="仿宋_GB2312"/>
          <w:spacing w:val="0"/>
          <w:sz w:val="32"/>
          <w:szCs w:val="32"/>
          <w:lang w:val="en-US" w:eastAsia="zh-CN"/>
        </w:rPr>
        <w:t>2022年度“莆田工匠”职业技能大赛——福建省企业人力资源管理师职业技能竞赛莆田选拔赛选手</w:t>
      </w:r>
      <w:r>
        <w:rPr>
          <w:rFonts w:hint="eastAsia" w:ascii="仿宋_GB2312" w:hAnsi="仿宋_GB2312" w:eastAsia="仿宋_GB2312" w:cs="仿宋_GB2312"/>
          <w:spacing w:val="0"/>
          <w:kern w:val="2"/>
          <w:sz w:val="32"/>
          <w:szCs w:val="32"/>
          <w:lang w:val="en-US" w:eastAsia="zh-CN" w:bidi="ar-SA"/>
        </w:rPr>
        <w:t>报名表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1893" w:leftChars="760" w:right="0" w:rightChars="0" w:hanging="297" w:hangingChars="93"/>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w:t>
      </w:r>
      <w:r>
        <w:rPr>
          <w:rFonts w:hint="eastAsia" w:ascii="仿宋_GB2312" w:hAnsi="仿宋_GB2312" w:eastAsia="仿宋_GB2312" w:cs="仿宋_GB2312"/>
          <w:spacing w:val="0"/>
          <w:sz w:val="32"/>
          <w:szCs w:val="32"/>
          <w:lang w:val="en-US" w:eastAsia="zh-CN"/>
        </w:rPr>
        <w:t>2022年度“莆田工匠”职业技能大赛——福建省企业人力资源管理师职业技能竞赛莆田选拔赛代表队花名册</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1893" w:leftChars="760" w:right="0" w:rightChars="0" w:hanging="297" w:hangingChars="93"/>
        <w:jc w:val="both"/>
        <w:textAlignment w:val="auto"/>
        <w:outlineLvl w:val="9"/>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4.</w:t>
      </w:r>
      <w:r>
        <w:rPr>
          <w:rFonts w:hint="eastAsia" w:ascii="仿宋_GB2312" w:hAnsi="仿宋_GB2312" w:eastAsia="仿宋_GB2312" w:cs="仿宋_GB2312"/>
          <w:spacing w:val="0"/>
          <w:sz w:val="32"/>
          <w:szCs w:val="32"/>
          <w:lang w:val="en-US" w:eastAsia="zh-CN"/>
        </w:rPr>
        <w:t>2022年度“莆田工匠”职业技能大赛——福建省企业人力资源管理师职业技能竞赛莆田选拔赛</w:t>
      </w:r>
      <w:r>
        <w:rPr>
          <w:rFonts w:hint="eastAsia" w:ascii="仿宋_GB2312" w:hAnsi="仿宋_GB2312" w:eastAsia="仿宋_GB2312" w:cs="仿宋_GB2312"/>
          <w:spacing w:val="0"/>
          <w:kern w:val="2"/>
          <w:sz w:val="32"/>
          <w:szCs w:val="32"/>
          <w:lang w:val="en-US" w:eastAsia="zh-CN" w:bidi="ar-SA"/>
        </w:rPr>
        <w:t>评委推荐表</w:t>
      </w:r>
    </w:p>
    <w:p>
      <w:pPr>
        <w:pStyle w:val="7"/>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right="0" w:rightChars="0" w:firstLine="1600" w:firstLineChars="500"/>
        <w:jc w:val="both"/>
        <w:textAlignment w:val="auto"/>
        <w:outlineLvl w:val="9"/>
        <w:rPr>
          <w:rFonts w:hint="eastAsia" w:ascii="仿宋" w:hAnsi="仿宋" w:eastAsia="仿宋" w:cs="仿宋"/>
          <w:color w:val="000000"/>
          <w:spacing w:val="0"/>
          <w:kern w:val="2"/>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right="0" w:rightChars="0" w:firstLine="1600" w:firstLineChars="500"/>
        <w:jc w:val="both"/>
        <w:textAlignment w:val="auto"/>
        <w:outlineLvl w:val="9"/>
        <w:rPr>
          <w:rFonts w:hint="eastAsia" w:ascii="仿宋" w:hAnsi="仿宋" w:eastAsia="仿宋" w:cs="仿宋"/>
          <w:color w:val="000000"/>
          <w:spacing w:val="0"/>
          <w:kern w:val="2"/>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right="0" w:rightChars="0" w:firstLine="1600" w:firstLineChars="500"/>
        <w:jc w:val="both"/>
        <w:textAlignment w:val="auto"/>
        <w:outlineLvl w:val="9"/>
        <w:rPr>
          <w:rFonts w:hint="eastAsia" w:ascii="仿宋" w:hAnsi="仿宋" w:eastAsia="仿宋" w:cs="仿宋"/>
          <w:color w:val="000000"/>
          <w:spacing w:val="0"/>
          <w:kern w:val="2"/>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right="0" w:rightChars="0" w:firstLine="1600" w:firstLineChars="500"/>
        <w:jc w:val="both"/>
        <w:textAlignment w:val="auto"/>
        <w:outlineLvl w:val="9"/>
        <w:rPr>
          <w:rFonts w:hint="eastAsia" w:ascii="仿宋" w:hAnsi="仿宋" w:eastAsia="仿宋" w:cs="仿宋"/>
          <w:color w:val="000000"/>
          <w:spacing w:val="0"/>
          <w:kern w:val="2"/>
          <w:sz w:val="32"/>
          <w:szCs w:val="32"/>
        </w:rPr>
      </w:pPr>
    </w:p>
    <w:p>
      <w:pPr>
        <w:pStyle w:val="13"/>
        <w:keepNext w:val="0"/>
        <w:keepLines w:val="0"/>
        <w:pageBreakBefore w:val="0"/>
        <w:widowControl w:val="0"/>
        <w:numPr>
          <w:ilvl w:val="0"/>
          <w:numId w:val="0"/>
        </w:numPr>
        <w:tabs>
          <w:tab w:val="left" w:pos="1164"/>
        </w:tabs>
        <w:kinsoku/>
        <w:wordWrap/>
        <w:overflowPunct/>
        <w:topLinePunct w:val="0"/>
        <w:autoSpaceDE/>
        <w:autoSpaceDN/>
        <w:bidi w:val="0"/>
        <w:adjustRightInd/>
        <w:snapToGrid/>
        <w:spacing w:line="580" w:lineRule="exact"/>
        <w:ind w:right="0" w:rightChars="0" w:firstLine="4160" w:firstLineChars="13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莆田市人力资源和社会保障局</w:t>
      </w:r>
    </w:p>
    <w:p>
      <w:pPr>
        <w:pStyle w:val="13"/>
        <w:keepNext w:val="0"/>
        <w:keepLines w:val="0"/>
        <w:pageBreakBefore w:val="0"/>
        <w:widowControl w:val="0"/>
        <w:numPr>
          <w:ilvl w:val="0"/>
          <w:numId w:val="0"/>
        </w:numPr>
        <w:tabs>
          <w:tab w:val="left" w:pos="1164"/>
        </w:tabs>
        <w:kinsoku/>
        <w:wordWrap/>
        <w:overflowPunct/>
        <w:topLinePunct w:val="0"/>
        <w:autoSpaceDE/>
        <w:autoSpaceDN/>
        <w:bidi w:val="0"/>
        <w:adjustRightInd/>
        <w:snapToGrid/>
        <w:spacing w:line="580" w:lineRule="exact"/>
        <w:ind w:right="0" w:rightChars="0" w:firstLine="640" w:firstLineChars="200"/>
        <w:jc w:val="center"/>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2022年7月27日 </w:t>
      </w:r>
    </w:p>
    <w:p>
      <w:pPr>
        <w:pStyle w:val="7"/>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600" w:lineRule="exact"/>
        <w:ind w:right="0" w:rightChars="0" w:firstLine="1600" w:firstLineChars="500"/>
        <w:jc w:val="both"/>
        <w:textAlignment w:val="auto"/>
        <w:outlineLvl w:val="9"/>
        <w:rPr>
          <w:rFonts w:hint="eastAsia" w:ascii="仿宋" w:hAnsi="仿宋" w:eastAsia="仿宋" w:cs="仿宋"/>
          <w:color w:val="000000"/>
          <w:kern w:val="2"/>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600" w:lineRule="exact"/>
        <w:ind w:right="0" w:rightChars="0" w:firstLine="1600" w:firstLineChars="500"/>
        <w:jc w:val="both"/>
        <w:textAlignment w:val="auto"/>
        <w:outlineLvl w:val="9"/>
        <w:rPr>
          <w:rFonts w:hint="eastAsia" w:ascii="仿宋" w:hAnsi="仿宋" w:eastAsia="仿宋" w:cs="仿宋"/>
          <w:color w:val="000000"/>
          <w:kern w:val="2"/>
          <w:sz w:val="32"/>
          <w:szCs w:val="32"/>
        </w:rPr>
      </w:pP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仿宋" w:hAnsi="仿宋" w:eastAsia="仿宋" w:cs="仿宋"/>
          <w:b/>
          <w:bCs/>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2022年度“莆田工匠”职业技能大赛——福建省企业人力资源管理师职业技能竞赛莆田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 w:hAnsi="仿宋" w:eastAsia="仿宋" w:cs="仿宋"/>
          <w:b/>
          <w:bCs/>
          <w:color w:val="000000"/>
          <w:kern w:val="2"/>
          <w:sz w:val="36"/>
          <w:szCs w:val="36"/>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选拔赛组委会及办公室成员名单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一、竞赛组委会</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both"/>
        <w:textAlignment w:val="auto"/>
        <w:outlineLvl w:val="9"/>
        <w:rPr>
          <w:rFonts w:hint="eastAsia" w:ascii="宋体" w:hAnsi="宋体" w:eastAsia="仿宋_GB2312" w:cs="仿宋_GB2312"/>
          <w:color w:val="000000"/>
          <w:spacing w:val="0"/>
          <w:w w:val="100"/>
          <w:kern w:val="2"/>
          <w:sz w:val="32"/>
          <w:szCs w:val="32"/>
        </w:rPr>
      </w:pPr>
      <w:r>
        <w:rPr>
          <w:rFonts w:hint="eastAsia" w:ascii="宋体" w:hAnsi="宋体" w:eastAsia="仿宋_GB2312" w:cs="仿宋_GB2312"/>
          <w:color w:val="000000"/>
          <w:spacing w:val="0"/>
          <w:w w:val="100"/>
          <w:kern w:val="2"/>
          <w:sz w:val="32"/>
          <w:szCs w:val="32"/>
        </w:rPr>
        <w:t>主</w:t>
      </w:r>
      <w:r>
        <w:rPr>
          <w:rFonts w:hint="eastAsia" w:ascii="宋体" w:hAnsi="宋体"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kern w:val="2"/>
          <w:sz w:val="32"/>
          <w:szCs w:val="32"/>
        </w:rPr>
        <w:t>任：</w:t>
      </w:r>
      <w:r>
        <w:rPr>
          <w:rFonts w:hint="eastAsia" w:ascii="宋体" w:hAnsi="宋体" w:eastAsia="仿宋_GB2312" w:cs="仿宋_GB2312"/>
          <w:color w:val="000000"/>
          <w:spacing w:val="0"/>
          <w:w w:val="100"/>
          <w:kern w:val="2"/>
          <w:sz w:val="32"/>
          <w:szCs w:val="32"/>
          <w:lang w:eastAsia="zh-CN"/>
        </w:rPr>
        <w:t>蔡金春</w:t>
      </w:r>
      <w:r>
        <w:rPr>
          <w:rFonts w:hint="eastAsia" w:ascii="宋体" w:hAnsi="宋体"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kern w:val="2"/>
          <w:sz w:val="32"/>
          <w:szCs w:val="32"/>
        </w:rPr>
        <w:t>莆田市人力资源和社会保障局局长</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both"/>
        <w:textAlignment w:val="auto"/>
        <w:outlineLvl w:val="9"/>
        <w:rPr>
          <w:rFonts w:hint="eastAsia" w:ascii="宋体" w:hAnsi="宋体" w:eastAsia="仿宋_GB2312" w:cs="仿宋_GB2312"/>
          <w:color w:val="000000"/>
          <w:spacing w:val="0"/>
          <w:w w:val="100"/>
          <w:kern w:val="2"/>
          <w:sz w:val="32"/>
          <w:szCs w:val="32"/>
        </w:rPr>
      </w:pPr>
      <w:r>
        <w:rPr>
          <w:rFonts w:hint="eastAsia" w:ascii="宋体" w:hAnsi="宋体" w:eastAsia="仿宋_GB2312" w:cs="仿宋_GB2312"/>
          <w:color w:val="000000"/>
          <w:spacing w:val="0"/>
          <w:w w:val="100"/>
          <w:kern w:val="2"/>
          <w:sz w:val="32"/>
          <w:szCs w:val="32"/>
        </w:rPr>
        <w:t>副主任</w:t>
      </w:r>
      <w:r>
        <w:rPr>
          <w:rFonts w:hint="eastAsia" w:ascii="宋体" w:hAnsi="宋体" w:eastAsia="仿宋_GB2312" w:cs="仿宋_GB2312"/>
          <w:color w:val="000000"/>
          <w:spacing w:val="0"/>
          <w:w w:val="100"/>
          <w:kern w:val="2"/>
          <w:sz w:val="32"/>
          <w:szCs w:val="32"/>
          <w:lang w:eastAsia="zh-CN"/>
        </w:rPr>
        <w:t>：</w:t>
      </w:r>
      <w:r>
        <w:rPr>
          <w:rFonts w:hint="eastAsia" w:ascii="宋体" w:hAnsi="宋体" w:eastAsia="仿宋_GB2312" w:cs="仿宋_GB2312"/>
          <w:color w:val="000000"/>
          <w:spacing w:val="0"/>
          <w:w w:val="100"/>
          <w:kern w:val="2"/>
          <w:sz w:val="32"/>
          <w:szCs w:val="32"/>
        </w:rPr>
        <w:t>陈开立</w:t>
      </w:r>
      <w:r>
        <w:rPr>
          <w:rFonts w:hint="eastAsia" w:ascii="宋体" w:hAnsi="宋体"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kern w:val="2"/>
          <w:sz w:val="32"/>
          <w:szCs w:val="32"/>
        </w:rPr>
        <w:t>莆田市人力资源和社会保障局副局长</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both"/>
        <w:textAlignment w:val="auto"/>
        <w:outlineLvl w:val="9"/>
        <w:rPr>
          <w:rFonts w:hint="eastAsia" w:ascii="宋体" w:hAnsi="宋体" w:eastAsia="仿宋_GB2312" w:cs="仿宋_GB2312"/>
          <w:color w:val="000000"/>
          <w:spacing w:val="0"/>
          <w:w w:val="100"/>
          <w:kern w:val="2"/>
          <w:sz w:val="32"/>
          <w:szCs w:val="32"/>
          <w:lang w:eastAsia="zh-CN"/>
        </w:rPr>
      </w:pPr>
      <w:r>
        <w:rPr>
          <w:rFonts w:hint="eastAsia" w:ascii="宋体" w:hAnsi="宋体" w:eastAsia="仿宋_GB2312" w:cs="仿宋_GB2312"/>
          <w:color w:val="000000"/>
          <w:spacing w:val="0"/>
          <w:w w:val="100"/>
          <w:kern w:val="2"/>
          <w:sz w:val="32"/>
          <w:szCs w:val="32"/>
          <w:lang w:eastAsia="zh-CN"/>
        </w:rPr>
        <w:t>成</w:t>
      </w:r>
      <w:r>
        <w:rPr>
          <w:rFonts w:hint="eastAsia" w:ascii="宋体" w:hAnsi="宋体"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kern w:val="2"/>
          <w:sz w:val="32"/>
          <w:szCs w:val="32"/>
        </w:rPr>
        <w:t>员：</w:t>
      </w:r>
      <w:r>
        <w:rPr>
          <w:rFonts w:hint="eastAsia" w:ascii="宋体" w:hAnsi="宋体" w:eastAsia="仿宋_GB2312" w:cs="仿宋_GB2312"/>
          <w:color w:val="000000"/>
          <w:spacing w:val="0"/>
          <w:w w:val="100"/>
          <w:kern w:val="2"/>
          <w:sz w:val="32"/>
          <w:szCs w:val="32"/>
          <w:lang w:val="en-US" w:eastAsia="zh-CN"/>
        </w:rPr>
        <w:t xml:space="preserve">谢荣兵 </w:t>
      </w:r>
      <w:r>
        <w:rPr>
          <w:rFonts w:hint="eastAsia" w:ascii="宋体" w:hAnsi="宋体" w:eastAsia="仿宋_GB2312" w:cs="仿宋_GB2312"/>
          <w:color w:val="000000"/>
          <w:spacing w:val="0"/>
          <w:w w:val="100"/>
          <w:kern w:val="2"/>
          <w:sz w:val="32"/>
          <w:szCs w:val="32"/>
        </w:rPr>
        <w:t>莆田市人力资源和社会保障局</w:t>
      </w:r>
      <w:r>
        <w:rPr>
          <w:rFonts w:hint="eastAsia" w:ascii="宋体" w:hAnsi="宋体" w:eastAsia="仿宋_GB2312" w:cs="仿宋_GB2312"/>
          <w:color w:val="000000"/>
          <w:spacing w:val="0"/>
          <w:w w:val="100"/>
          <w:kern w:val="2"/>
          <w:sz w:val="32"/>
          <w:szCs w:val="32"/>
          <w:lang w:eastAsia="zh-CN"/>
        </w:rPr>
        <w:t>能建科科长</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1280" w:firstLineChars="400"/>
        <w:jc w:val="both"/>
        <w:textAlignment w:val="auto"/>
        <w:outlineLvl w:val="9"/>
        <w:rPr>
          <w:rFonts w:hint="eastAsia" w:ascii="宋体" w:hAnsi="宋体" w:eastAsia="仿宋_GB2312" w:cs="仿宋_GB2312"/>
          <w:color w:val="000000"/>
          <w:spacing w:val="0"/>
          <w:w w:val="100"/>
          <w:kern w:val="2"/>
          <w:sz w:val="32"/>
          <w:szCs w:val="32"/>
          <w:lang w:eastAsia="zh-CN"/>
        </w:rPr>
      </w:pPr>
      <w:r>
        <w:rPr>
          <w:rFonts w:hint="eastAsia" w:ascii="宋体" w:hAnsi="宋体" w:eastAsia="仿宋_GB2312" w:cs="仿宋_GB2312"/>
          <w:color w:val="000000"/>
          <w:spacing w:val="0"/>
          <w:w w:val="100"/>
          <w:kern w:val="2"/>
          <w:sz w:val="32"/>
          <w:szCs w:val="32"/>
        </w:rPr>
        <w:t>林  峰 莆田市人事人才公共服务中心</w:t>
      </w:r>
      <w:r>
        <w:rPr>
          <w:rFonts w:hint="eastAsia" w:ascii="宋体" w:hAnsi="宋体" w:eastAsia="仿宋_GB2312" w:cs="仿宋_GB2312"/>
          <w:color w:val="000000"/>
          <w:spacing w:val="0"/>
          <w:w w:val="100"/>
          <w:kern w:val="2"/>
          <w:sz w:val="32"/>
          <w:szCs w:val="32"/>
          <w:lang w:eastAsia="zh-CN"/>
        </w:rPr>
        <w:t>主任</w:t>
      </w:r>
    </w:p>
    <w:p>
      <w:pPr>
        <w:pStyle w:val="4"/>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宋体" w:hAnsi="宋体" w:eastAsia="仿宋_GB2312" w:cs="仿宋_GB2312"/>
          <w:color w:val="000000"/>
          <w:spacing w:val="0"/>
          <w:w w:val="100"/>
          <w:kern w:val="2"/>
          <w:sz w:val="32"/>
          <w:szCs w:val="32"/>
          <w:lang w:eastAsia="zh-CN"/>
        </w:rPr>
      </w:pPr>
      <w:r>
        <w:rPr>
          <w:rFonts w:hint="eastAsia" w:ascii="宋体" w:hAnsi="宋体" w:eastAsia="仿宋_GB2312" w:cs="仿宋_GB2312"/>
          <w:color w:val="000000"/>
          <w:spacing w:val="0"/>
          <w:w w:val="100"/>
          <w:kern w:val="2"/>
          <w:sz w:val="32"/>
          <w:szCs w:val="32"/>
        </w:rPr>
        <w:t>傅金水 莆田市职业技能鉴定指导中心主任</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both"/>
        <w:textAlignment w:val="auto"/>
        <w:outlineLvl w:val="9"/>
        <w:rPr>
          <w:rFonts w:hint="eastAsia" w:ascii="宋体" w:hAnsi="宋体" w:eastAsia="仿宋_GB2312" w:cs="仿宋_GB2312"/>
          <w:color w:val="000000"/>
          <w:spacing w:val="0"/>
          <w:w w:val="100"/>
          <w:kern w:val="2"/>
          <w:sz w:val="32"/>
          <w:szCs w:val="32"/>
        </w:rPr>
      </w:pPr>
      <w:r>
        <w:rPr>
          <w:rFonts w:hint="eastAsia" w:ascii="宋体" w:hAnsi="宋体" w:eastAsia="仿宋_GB2312" w:cs="仿宋_GB2312"/>
          <w:color w:val="000000"/>
          <w:spacing w:val="0"/>
          <w:w w:val="100"/>
          <w:kern w:val="2"/>
          <w:sz w:val="32"/>
          <w:szCs w:val="32"/>
          <w:lang w:eastAsia="zh-CN"/>
        </w:rPr>
        <w:t xml:space="preserve">        </w:t>
      </w:r>
      <w:r>
        <w:rPr>
          <w:rFonts w:hint="eastAsia" w:ascii="宋体" w:hAnsi="宋体" w:eastAsia="仿宋_GB2312" w:cs="仿宋_GB2312"/>
          <w:color w:val="000000"/>
          <w:spacing w:val="0"/>
          <w:w w:val="100"/>
          <w:kern w:val="2"/>
          <w:sz w:val="32"/>
          <w:szCs w:val="32"/>
        </w:rPr>
        <w:t>张印泉</w:t>
      </w:r>
      <w:r>
        <w:rPr>
          <w:rFonts w:hint="eastAsia" w:ascii="宋体" w:hAnsi="宋体"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kern w:val="2"/>
          <w:sz w:val="32"/>
          <w:szCs w:val="32"/>
        </w:rPr>
        <w:t>莆田市职业介绍服务中心</w:t>
      </w:r>
      <w:r>
        <w:rPr>
          <w:rFonts w:hint="eastAsia" w:ascii="宋体" w:hAnsi="宋体" w:eastAsia="仿宋_GB2312" w:cs="仿宋_GB2312"/>
          <w:color w:val="000000"/>
          <w:spacing w:val="0"/>
          <w:w w:val="100"/>
          <w:kern w:val="2"/>
          <w:sz w:val="32"/>
          <w:szCs w:val="32"/>
          <w:lang w:eastAsia="zh-CN"/>
        </w:rPr>
        <w:t>副主任</w:t>
      </w:r>
      <w:r>
        <w:rPr>
          <w:rFonts w:hint="eastAsia" w:ascii="宋体" w:hAnsi="宋体" w:eastAsia="仿宋_GB2312" w:cs="仿宋_GB2312"/>
          <w:color w:val="000000"/>
          <w:spacing w:val="0"/>
          <w:w w:val="100"/>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1280" w:firstLineChars="400"/>
        <w:jc w:val="left"/>
        <w:textAlignment w:val="auto"/>
        <w:outlineLvl w:val="9"/>
        <w:rPr>
          <w:rFonts w:hint="eastAsia" w:ascii="仿宋" w:hAnsi="仿宋" w:eastAsia="仿宋" w:cs="仿宋"/>
          <w:spacing w:val="0"/>
        </w:rPr>
      </w:pPr>
      <w:r>
        <w:rPr>
          <w:rFonts w:hint="eastAsia" w:ascii="仿宋_GB2312" w:hAnsi="仿宋_GB2312" w:eastAsia="仿宋_GB2312" w:cs="仿宋_GB2312"/>
          <w:spacing w:val="0"/>
          <w:kern w:val="2"/>
          <w:sz w:val="32"/>
          <w:szCs w:val="32"/>
          <w:lang w:val="en-US" w:eastAsia="zh-CN"/>
        </w:rPr>
        <w:t>杨  清 海峡人才市场莆田工作部负责人</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黑体" w:hAnsi="黑体" w:eastAsia="黑体" w:cs="黑体"/>
          <w:b w:val="0"/>
          <w:bCs w:val="0"/>
          <w:color w:val="000000"/>
          <w:spacing w:val="0"/>
          <w:kern w:val="2"/>
          <w:sz w:val="32"/>
          <w:szCs w:val="32"/>
          <w:lang w:val="en-US" w:eastAsia="zh-CN" w:bidi="ar-SA"/>
        </w:rPr>
      </w:pPr>
      <w:r>
        <w:rPr>
          <w:rFonts w:hint="eastAsia" w:ascii="黑体" w:hAnsi="黑体" w:eastAsia="黑体" w:cs="黑体"/>
          <w:b w:val="0"/>
          <w:bCs w:val="0"/>
          <w:color w:val="000000"/>
          <w:spacing w:val="0"/>
          <w:kern w:val="2"/>
          <w:sz w:val="32"/>
          <w:szCs w:val="32"/>
          <w:lang w:val="en-US" w:eastAsia="zh-CN" w:bidi="ar-SA"/>
        </w:rPr>
        <w:t>二、竞赛组委会办公室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主</w:t>
      </w:r>
      <w:r>
        <w:rPr>
          <w:rFonts w:hint="eastAsia" w:ascii="仿宋_GB2312" w:hAnsi="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eastAsia="zh-CN"/>
        </w:rPr>
        <w:t>任：杨  清</w:t>
      </w:r>
      <w:r>
        <w:rPr>
          <w:rFonts w:hint="eastAsia" w:ascii="仿宋_GB2312" w:hAnsi="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eastAsia="zh-CN"/>
        </w:rPr>
        <w:t>海峡人才市场莆田工作部负责人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副主任：李灵通</w:t>
      </w:r>
      <w:r>
        <w:rPr>
          <w:rFonts w:hint="eastAsia" w:ascii="仿宋_GB2312" w:hAnsi="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莆田市就业中心副主任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280" w:firstLineChars="400"/>
        <w:textAlignment w:val="auto"/>
        <w:rPr>
          <w:rFonts w:hint="eastAsia" w:ascii="仿宋_GB2312" w:hAnsi="仿宋_GB2312" w:eastAsia="仿宋_GB2312" w:cs="仿宋_GB2312"/>
          <w:kern w:val="2"/>
          <w:sz w:val="32"/>
          <w:szCs w:val="32"/>
          <w:lang w:val="en-US" w:eastAsia="zh-CN"/>
        </w:rPr>
      </w:pPr>
      <w:r>
        <w:rPr>
          <w:rFonts w:hint="eastAsia" w:ascii="宋体" w:hAnsi="宋体" w:cs="仿宋_GB2312"/>
          <w:color w:val="000000"/>
          <w:spacing w:val="0"/>
          <w:w w:val="100"/>
          <w:kern w:val="2"/>
          <w:sz w:val="32"/>
          <w:szCs w:val="32"/>
          <w:lang w:val="en-US" w:eastAsia="zh-CN" w:bidi="ar-SA"/>
        </w:rPr>
        <w:t xml:space="preserve">谢元旺  </w:t>
      </w:r>
      <w:r>
        <w:rPr>
          <w:rFonts w:hint="eastAsia" w:ascii="宋体" w:hAnsi="宋体" w:cs="仿宋_GB2312"/>
          <w:color w:val="000000"/>
          <w:spacing w:val="-20"/>
          <w:w w:val="100"/>
          <w:kern w:val="2"/>
          <w:sz w:val="32"/>
          <w:szCs w:val="32"/>
          <w:lang w:val="en-US" w:eastAsia="zh-CN" w:bidi="ar-SA"/>
        </w:rPr>
        <w:t>福建海峡人力资源股份有限公司莆田分公司总经理</w:t>
      </w:r>
      <w:r>
        <w:rPr>
          <w:rFonts w:hint="eastAsia" w:ascii="仿宋_GB2312" w:hAnsi="仿宋_GB2312" w:eastAsia="仿宋_GB2312" w:cs="仿宋_GB2312"/>
          <w:spacing w:val="0"/>
          <w:kern w:val="2"/>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成  员：彭艳艳  莆田市职业技能鉴定指导中心干部   </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1280" w:firstLineChars="4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龚  梅  海峡人才市场莆田工作部工作人员</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157" w:beforeLines="50"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2022年度“莆田工匠”职业技能大赛——福建省企业人力资源管理师职业技能竞赛</w:t>
      </w:r>
    </w:p>
    <w:p>
      <w:pPr>
        <w:keepNext w:val="0"/>
        <w:keepLines w:val="0"/>
        <w:pageBreakBefore w:val="0"/>
        <w:widowControl w:val="0"/>
        <w:kinsoku/>
        <w:wordWrap/>
        <w:overflowPunct/>
        <w:topLinePunct w:val="0"/>
        <w:autoSpaceDE/>
        <w:autoSpaceDN/>
        <w:bidi w:val="0"/>
        <w:adjustRightInd/>
        <w:snapToGrid/>
        <w:spacing w:before="0" w:after="157" w:afterLines="5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莆田选拔赛参赛选手报名表</w:t>
      </w:r>
    </w:p>
    <w:tbl>
      <w:tblPr>
        <w:tblStyle w:val="9"/>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560"/>
        <w:gridCol w:w="1138"/>
        <w:gridCol w:w="665"/>
        <w:gridCol w:w="772"/>
        <w:gridCol w:w="59"/>
        <w:gridCol w:w="1424"/>
        <w:gridCol w:w="908"/>
        <w:gridCol w:w="217"/>
        <w:gridCol w:w="978"/>
        <w:gridCol w:w="13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姓名</w:t>
            </w:r>
          </w:p>
        </w:tc>
        <w:tc>
          <w:tcPr>
            <w:tcW w:w="1698"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665"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性别</w:t>
            </w:r>
          </w:p>
        </w:tc>
        <w:tc>
          <w:tcPr>
            <w:tcW w:w="831"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42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出生年月</w:t>
            </w:r>
          </w:p>
        </w:tc>
        <w:tc>
          <w:tcPr>
            <w:tcW w:w="2242" w:type="dxa"/>
            <w:gridSpan w:val="4"/>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793" w:type="dxa"/>
            <w:vMerge w:val="restart"/>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一</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寸</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照</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身份证</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号码</w:t>
            </w:r>
          </w:p>
        </w:tc>
        <w:tc>
          <w:tcPr>
            <w:tcW w:w="3194" w:type="dxa"/>
            <w:gridSpan w:val="5"/>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42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联系电话</w:t>
            </w:r>
          </w:p>
        </w:tc>
        <w:tc>
          <w:tcPr>
            <w:tcW w:w="2242" w:type="dxa"/>
            <w:gridSpan w:val="4"/>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793" w:type="dxa"/>
            <w:vMerge w:val="continue"/>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6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申报鉴</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定职业</w:t>
            </w:r>
          </w:p>
        </w:tc>
        <w:tc>
          <w:tcPr>
            <w:tcW w:w="2363"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831"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申报</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等级</w:t>
            </w:r>
          </w:p>
        </w:tc>
        <w:tc>
          <w:tcPr>
            <w:tcW w:w="142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125"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从事本职</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业年限</w:t>
            </w:r>
          </w:p>
        </w:tc>
        <w:tc>
          <w:tcPr>
            <w:tcW w:w="1117"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793" w:type="dxa"/>
            <w:vMerge w:val="continue"/>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现工作</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单位</w:t>
            </w:r>
          </w:p>
        </w:tc>
        <w:tc>
          <w:tcPr>
            <w:tcW w:w="6860" w:type="dxa"/>
            <w:gridSpan w:val="10"/>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793" w:type="dxa"/>
            <w:vMerge w:val="continue"/>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最高</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学历</w:t>
            </w:r>
          </w:p>
        </w:tc>
        <w:tc>
          <w:tcPr>
            <w:tcW w:w="2363"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2255"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default"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毕业院校+专业</w:t>
            </w:r>
          </w:p>
        </w:tc>
        <w:tc>
          <w:tcPr>
            <w:tcW w:w="4035" w:type="dxa"/>
            <w:gridSpan w:val="5"/>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毕业证</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编码</w:t>
            </w:r>
          </w:p>
        </w:tc>
        <w:tc>
          <w:tcPr>
            <w:tcW w:w="2363"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2255"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毕业时间</w:t>
            </w:r>
          </w:p>
        </w:tc>
        <w:tc>
          <w:tcPr>
            <w:tcW w:w="4035" w:type="dxa"/>
            <w:gridSpan w:val="5"/>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持有何种证书</w:t>
            </w:r>
          </w:p>
        </w:tc>
        <w:tc>
          <w:tcPr>
            <w:tcW w:w="2363"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772"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证书等级</w:t>
            </w:r>
          </w:p>
        </w:tc>
        <w:tc>
          <w:tcPr>
            <w:tcW w:w="2391"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195"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证书编码</w:t>
            </w:r>
          </w:p>
        </w:tc>
        <w:tc>
          <w:tcPr>
            <w:tcW w:w="1932"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524"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个人工作简历及技能成就简介</w:t>
            </w:r>
          </w:p>
        </w:tc>
        <w:tc>
          <w:tcPr>
            <w:tcW w:w="8093" w:type="dxa"/>
            <w:gridSpan w:val="10"/>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524"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申报单位</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意见</w:t>
            </w:r>
          </w:p>
        </w:tc>
        <w:tc>
          <w:tcPr>
            <w:tcW w:w="8093" w:type="dxa"/>
            <w:gridSpan w:val="10"/>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524"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本人承诺</w:t>
            </w:r>
          </w:p>
        </w:tc>
        <w:tc>
          <w:tcPr>
            <w:tcW w:w="8093" w:type="dxa"/>
            <w:gridSpan w:val="10"/>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440" w:firstLineChars="200"/>
              <w:jc w:val="left"/>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本人承诺所填写的内容真实、有效。若有虚假或经查核不真实，本人愿意承担主要责任。 </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            </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     填表人：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524"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竞赛组委会办公室意见</w:t>
            </w:r>
          </w:p>
        </w:tc>
        <w:tc>
          <w:tcPr>
            <w:tcW w:w="8093" w:type="dxa"/>
            <w:gridSpan w:val="10"/>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                                 年     月     日</w:t>
            </w:r>
          </w:p>
        </w:tc>
      </w:tr>
    </w:tbl>
    <w:p>
      <w:pPr>
        <w:pStyle w:val="8"/>
        <w:keepNext w:val="0"/>
        <w:keepLines w:val="0"/>
        <w:pageBreakBefore w:val="0"/>
        <w:widowControl w:val="0"/>
        <w:kinsoku/>
        <w:wordWrap/>
        <w:overflowPunct/>
        <w:topLinePunct w:val="0"/>
        <w:bidi w:val="0"/>
        <w:rPr>
          <w:rFonts w:hint="eastAsia" w:ascii="仿宋_GB2312" w:hAnsi="仿宋_GB2312" w:eastAsia="仿宋_GB2312" w:cs="仿宋_GB2312"/>
          <w:b w:val="0"/>
          <w:bCs/>
          <w:color w:val="000000"/>
          <w:kern w:val="0"/>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bidi w:val="0"/>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val="0"/>
        <w:spacing w:before="300" w:beforeLines="50" w:beforeAutospacing="0" w:after="300" w:afterLines="50" w:afterAutospacing="0" w:line="520" w:lineRule="exact"/>
        <w:ind w:left="0" w:right="0"/>
        <w:jc w:val="center"/>
        <w:textAlignment w:val="baseline"/>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2022年度“莆田工匠”职业技能大赛——福建省企业人力资源管理师职业技能竞赛莆田选拔赛参赛代表队花名册</w:t>
      </w:r>
    </w:p>
    <w:p>
      <w:pPr>
        <w:keepNext w:val="0"/>
        <w:keepLines w:val="0"/>
        <w:pageBreakBefore w:val="0"/>
        <w:widowControl w:val="0"/>
        <w:kinsoku/>
        <w:wordWrap/>
        <w:overflowPunct/>
        <w:topLinePunct w:val="0"/>
        <w:bidi w:val="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代表队（盖章）：                                       </w:t>
      </w:r>
    </w:p>
    <w:tbl>
      <w:tblPr>
        <w:tblStyle w:val="9"/>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32"/>
        <w:gridCol w:w="1355"/>
        <w:gridCol w:w="736"/>
        <w:gridCol w:w="738"/>
        <w:gridCol w:w="3272"/>
        <w:gridCol w:w="1605"/>
        <w:gridCol w:w="2430"/>
        <w:gridCol w:w="118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1"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类别</w:t>
            </w: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姓名</w:t>
            </w: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性别</w:t>
            </w: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年龄</w:t>
            </w: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所在单位</w:t>
            </w: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手机号码</w:t>
            </w: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身份证号码</w:t>
            </w: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参赛项目</w:t>
            </w: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领队</w:t>
            </w: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noWrap w:val="0"/>
            <w:vAlign w:val="center"/>
          </w:tcPr>
          <w:p>
            <w:pPr>
              <w:keepNext w:val="0"/>
              <w:keepLines w:val="0"/>
              <w:pageBreakBefore w:val="0"/>
              <w:widowControl w:val="0"/>
              <w:kinsoku/>
              <w:wordWrap/>
              <w:overflowPunct/>
              <w:topLinePunct w:val="0"/>
              <w:bidi w:val="0"/>
              <w:spacing w:line="240" w:lineRule="exact"/>
              <w:jc w:val="center"/>
              <w:rPr>
                <w:rFonts w:hint="eastAsia" w:ascii="宋体" w:hAnsi="宋体" w:eastAsia="宋体" w:cs="宋体"/>
                <w:color w:val="000000"/>
                <w:sz w:val="24"/>
              </w:rPr>
            </w:pPr>
            <w:r>
              <w:rPr>
                <w:rFonts w:hint="eastAsia" w:ascii="宋体" w:hAnsi="宋体" w:eastAsia="宋体" w:cs="宋体"/>
                <w:color w:val="000000"/>
                <w:sz w:val="24"/>
              </w:rPr>
              <w:t>工作人员</w:t>
            </w: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restart"/>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推荐裁判</w:t>
            </w: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continu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restart"/>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选手</w:t>
            </w: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continu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continu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continu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135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38"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3272"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60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243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1185"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c>
          <w:tcPr>
            <w:tcW w:w="789"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rPr>
            </w:pPr>
          </w:p>
        </w:tc>
      </w:tr>
    </w:tbl>
    <w:p>
      <w:pPr>
        <w:keepNext w:val="0"/>
        <w:keepLines w:val="0"/>
        <w:pageBreakBefore w:val="0"/>
        <w:widowControl w:val="0"/>
        <w:kinsoku/>
        <w:wordWrap/>
        <w:overflowPunct/>
        <w:topLinePunct w:val="0"/>
        <w:bidi w:val="0"/>
        <w:spacing w:line="300" w:lineRule="exact"/>
        <w:rPr>
          <w:rFonts w:hint="eastAsia" w:ascii="宋体" w:hAnsi="宋体" w:eastAsia="宋体" w:cs="宋体"/>
          <w:color w:val="000000"/>
          <w:sz w:val="24"/>
        </w:rPr>
      </w:pPr>
      <w:r>
        <w:rPr>
          <w:rFonts w:hint="eastAsia" w:ascii="宋体" w:hAnsi="宋体" w:eastAsia="宋体" w:cs="宋体"/>
          <w:color w:val="000000"/>
          <w:sz w:val="24"/>
        </w:rPr>
        <w:t>注：</w:t>
      </w:r>
      <w:r>
        <w:rPr>
          <w:rFonts w:hint="eastAsia" w:ascii="宋体" w:hAnsi="宋体" w:eastAsia="宋体" w:cs="宋体"/>
          <w:color w:val="000000"/>
          <w:sz w:val="24"/>
          <w:lang w:val="en-US" w:eastAsia="zh-CN"/>
        </w:rPr>
        <w:t>推荐裁判及选手名单按照正文中的参赛项目顺序填写，</w:t>
      </w:r>
      <w:r>
        <w:rPr>
          <w:rFonts w:hint="eastAsia" w:ascii="宋体" w:hAnsi="宋体" w:eastAsia="宋体" w:cs="宋体"/>
          <w:color w:val="000000"/>
          <w:sz w:val="24"/>
        </w:rPr>
        <w:t>表格行数可根据实际增减。</w:t>
      </w:r>
    </w:p>
    <w:p>
      <w:pPr>
        <w:keepNext w:val="0"/>
        <w:keepLines w:val="0"/>
        <w:pageBreakBefore w:val="0"/>
        <w:widowControl w:val="0"/>
        <w:kinsoku/>
        <w:wordWrap/>
        <w:overflowPunct/>
        <w:topLinePunct w:val="0"/>
        <w:bidi w:val="0"/>
        <w:spacing w:line="300" w:lineRule="exact"/>
        <w:ind w:firstLine="480"/>
        <w:rPr>
          <w:rFonts w:hint="eastAsia" w:ascii="宋体" w:hAnsi="宋体" w:eastAsia="宋体" w:cs="宋体"/>
          <w:color w:val="000000"/>
          <w:sz w:val="24"/>
        </w:rPr>
      </w:pPr>
    </w:p>
    <w:p>
      <w:pPr>
        <w:keepNext w:val="0"/>
        <w:keepLines w:val="0"/>
        <w:pageBreakBefore w:val="0"/>
        <w:widowControl w:val="0"/>
        <w:kinsoku/>
        <w:wordWrap/>
        <w:overflowPunct/>
        <w:topLinePunct w:val="0"/>
        <w:bidi w:val="0"/>
        <w:rPr>
          <w:rFonts w:hint="eastAsia" w:ascii="宋体" w:hAnsi="宋体" w:eastAsia="宋体" w:cs="宋体"/>
          <w:color w:val="000000"/>
          <w:sz w:val="32"/>
          <w:szCs w:val="32"/>
        </w:rPr>
        <w:sectPr>
          <w:pgSz w:w="16838" w:h="11906" w:orient="landscape"/>
          <w:pgMar w:top="1417" w:right="1588" w:bottom="1587" w:left="2098" w:header="851" w:footer="1361" w:gutter="0"/>
          <w:pgNumType w:fmt="decimal"/>
          <w:cols w:space="720" w:num="1"/>
          <w:docGrid w:type="linesAndChars" w:linePitch="596" w:charSpace="-439"/>
        </w:sectPr>
      </w:pPr>
      <w:r>
        <w:rPr>
          <w:rFonts w:hint="eastAsia" w:ascii="宋体" w:hAnsi="宋体" w:eastAsia="宋体" w:cs="宋体"/>
          <w:color w:val="000000"/>
          <w:sz w:val="28"/>
          <w:szCs w:val="28"/>
        </w:rPr>
        <w:t>联系人：              联系电话：              手机：                电子邮箱：</w:t>
      </w:r>
    </w:p>
    <w:p>
      <w:pPr>
        <w:keepNext w:val="0"/>
        <w:keepLines w:val="0"/>
        <w:pageBreakBefore w:val="0"/>
        <w:widowControl w:val="0"/>
        <w:kinsoku/>
        <w:wordWrap/>
        <w:overflowPunct/>
        <w:topLinePunct w:val="0"/>
        <w:bidi w:val="0"/>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before="157" w:beforeLines="50"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2022年度“莆田工匠”职业技能大赛——福建省企业人力资源管理师职业技能竞赛</w:t>
      </w:r>
    </w:p>
    <w:p>
      <w:pPr>
        <w:keepNext w:val="0"/>
        <w:keepLines w:val="0"/>
        <w:pageBreakBefore w:val="0"/>
        <w:widowControl w:val="0"/>
        <w:kinsoku/>
        <w:wordWrap/>
        <w:overflowPunct/>
        <w:topLinePunct w:val="0"/>
        <w:autoSpaceDE/>
        <w:autoSpaceDN/>
        <w:bidi w:val="0"/>
        <w:adjustRightInd/>
        <w:snapToGrid/>
        <w:spacing w:before="0" w:after="157" w:afterLines="50" w:line="560" w:lineRule="exact"/>
        <w:ind w:left="0" w:leftChars="0" w:right="0" w:rightChars="0"/>
        <w:jc w:val="center"/>
        <w:textAlignment w:val="auto"/>
        <w:outlineLvl w:val="9"/>
        <w:rPr>
          <w:rFonts w:hint="eastAsia" w:ascii="方正大标宋简体" w:hAnsi="方正大标宋简体" w:eastAsia="方正大标宋简体" w:cs="方正大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莆田选拔赛评委推荐表</w:t>
      </w:r>
    </w:p>
    <w:tbl>
      <w:tblPr>
        <w:tblStyle w:val="9"/>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43"/>
        <w:gridCol w:w="1102"/>
        <w:gridCol w:w="594"/>
        <w:gridCol w:w="798"/>
        <w:gridCol w:w="57"/>
        <w:gridCol w:w="1496"/>
        <w:gridCol w:w="764"/>
        <w:gridCol w:w="1158"/>
        <w:gridCol w:w="134"/>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姓名</w:t>
            </w:r>
          </w:p>
        </w:tc>
        <w:tc>
          <w:tcPr>
            <w:tcW w:w="1645"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59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性别</w:t>
            </w:r>
          </w:p>
        </w:tc>
        <w:tc>
          <w:tcPr>
            <w:tcW w:w="855"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496"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出生年月</w:t>
            </w:r>
          </w:p>
        </w:tc>
        <w:tc>
          <w:tcPr>
            <w:tcW w:w="2056"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737" w:type="dxa"/>
            <w:vMerge w:val="restart"/>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一</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寸</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照</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身份证</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号码</w:t>
            </w:r>
          </w:p>
        </w:tc>
        <w:tc>
          <w:tcPr>
            <w:tcW w:w="3094" w:type="dxa"/>
            <w:gridSpan w:val="5"/>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496"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联系电话</w:t>
            </w:r>
          </w:p>
        </w:tc>
        <w:tc>
          <w:tcPr>
            <w:tcW w:w="2056"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737" w:type="dxa"/>
            <w:vMerge w:val="continue"/>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3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现工作</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单位及岗位</w:t>
            </w:r>
          </w:p>
        </w:tc>
        <w:tc>
          <w:tcPr>
            <w:tcW w:w="6646" w:type="dxa"/>
            <w:gridSpan w:val="9"/>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737" w:type="dxa"/>
            <w:vMerge w:val="continue"/>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最高</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学历</w:t>
            </w:r>
          </w:p>
        </w:tc>
        <w:tc>
          <w:tcPr>
            <w:tcW w:w="2239"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2351"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毕业院校</w:t>
            </w:r>
          </w:p>
        </w:tc>
        <w:tc>
          <w:tcPr>
            <w:tcW w:w="3793" w:type="dxa"/>
            <w:gridSpan w:val="4"/>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毕业证</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编码</w:t>
            </w:r>
          </w:p>
        </w:tc>
        <w:tc>
          <w:tcPr>
            <w:tcW w:w="2239"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2351"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毕业时间</w:t>
            </w:r>
          </w:p>
        </w:tc>
        <w:tc>
          <w:tcPr>
            <w:tcW w:w="3793" w:type="dxa"/>
            <w:gridSpan w:val="4"/>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持有何种证书</w:t>
            </w:r>
          </w:p>
        </w:tc>
        <w:tc>
          <w:tcPr>
            <w:tcW w:w="2239"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798"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证书等级</w:t>
            </w:r>
          </w:p>
        </w:tc>
        <w:tc>
          <w:tcPr>
            <w:tcW w:w="2317" w:type="dxa"/>
            <w:gridSpan w:val="3"/>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c>
          <w:tcPr>
            <w:tcW w:w="1158" w:type="dxa"/>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证书编码</w:t>
            </w:r>
          </w:p>
        </w:tc>
        <w:tc>
          <w:tcPr>
            <w:tcW w:w="1871"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1477"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个人工作简历、技能成就简介、竞赛评委经历</w:t>
            </w:r>
          </w:p>
        </w:tc>
        <w:tc>
          <w:tcPr>
            <w:tcW w:w="7840" w:type="dxa"/>
            <w:gridSpan w:val="9"/>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477"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本人承诺</w:t>
            </w:r>
          </w:p>
        </w:tc>
        <w:tc>
          <w:tcPr>
            <w:tcW w:w="7840" w:type="dxa"/>
            <w:gridSpan w:val="9"/>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440" w:firstLineChars="200"/>
              <w:jc w:val="left"/>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本人承诺所填写的内容真实、有效。若有虚假或经查核不真实，本人愿意承担主要责任。 </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                 填表人：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477" w:type="dxa"/>
            <w:gridSpan w:val="2"/>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竞赛组委</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意见</w:t>
            </w:r>
          </w:p>
        </w:tc>
        <w:tc>
          <w:tcPr>
            <w:tcW w:w="7840" w:type="dxa"/>
            <w:gridSpan w:val="9"/>
            <w:vAlign w:val="center"/>
          </w:tcPr>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  </w:t>
            </w: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 xml:space="preserve">                                            年     月     日</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40" w:lineRule="exact"/>
        <w:ind w:left="0" w:leftChars="0" w:right="0" w:rightChars="0" w:firstLine="560" w:firstLineChars="200"/>
        <w:jc w:val="left"/>
        <w:textAlignment w:val="auto"/>
        <w:outlineLvl w:val="9"/>
        <w:rPr>
          <w:rFonts w:hint="default" w:ascii="仿宋_GB2312" w:hAnsi="仿宋_GB2312" w:eastAsia="仿宋_GB2312" w:cs="仿宋_GB2312"/>
          <w:color w:val="000000"/>
          <w:sz w:val="28"/>
          <w:szCs w:val="28"/>
          <w:lang w:val="en-US" w:eastAsia="zh-CN"/>
        </w:rPr>
      </w:pPr>
    </w:p>
    <w:p>
      <w:pPr>
        <w:pStyle w:val="4"/>
        <w:rPr>
          <w:rFonts w:hint="default" w:ascii="仿宋_GB2312" w:hAnsi="仿宋_GB2312" w:eastAsia="仿宋_GB2312" w:cs="仿宋_GB2312"/>
          <w:color w:val="000000"/>
          <w:sz w:val="28"/>
          <w:szCs w:val="28"/>
          <w:lang w:val="en-US" w:eastAsia="zh-CN"/>
        </w:rPr>
      </w:pPr>
    </w:p>
    <w:p>
      <w:pPr>
        <w:pStyle w:val="4"/>
        <w:rPr>
          <w:rFonts w:hint="default" w:ascii="仿宋_GB2312" w:hAnsi="仿宋_GB2312" w:eastAsia="仿宋_GB2312" w:cs="仿宋_GB2312"/>
          <w:color w:val="000000"/>
          <w:sz w:val="28"/>
          <w:szCs w:val="28"/>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Bdr>
          <w:top w:val="single" w:color="auto" w:sz="4" w:space="1"/>
          <w:bottom w:val="single" w:color="auto" w:sz="4" w:space="1"/>
        </w:pBdr>
        <w:spacing w:line="560" w:lineRule="exact"/>
        <w:rPr>
          <w:rFonts w:hint="default"/>
          <w:lang w:val="en-US" w:eastAsia="zh-CN"/>
        </w:rPr>
      </w:pPr>
      <w:r>
        <w:rPr>
          <w:rFonts w:hint="eastAsia" w:ascii="仿宋_GB2312" w:eastAsia="仿宋_GB2312"/>
          <w:sz w:val="28"/>
          <w:szCs w:val="28"/>
        </w:rPr>
        <w:t xml:space="preserve"> 莆田市人力资源和社会保障局办公室         </w:t>
      </w:r>
      <w:r>
        <w:rPr>
          <w:rFonts w:hint="eastAsia" w:ascii="仿宋_GB2312" w:eastAsia="仿宋_GB2312"/>
          <w:sz w:val="28"/>
          <w:szCs w:val="28"/>
          <w:lang w:eastAsia="zh-CN"/>
        </w:rPr>
        <w:t>2022年</w:t>
      </w:r>
      <w:r>
        <w:rPr>
          <w:rFonts w:hint="eastAsia" w:ascii="仿宋_GB2312" w:eastAsia="仿宋_GB2312"/>
          <w:sz w:val="28"/>
          <w:szCs w:val="28"/>
          <w:lang w:val="en-US" w:eastAsia="zh-CN"/>
        </w:rPr>
        <w:t>7</w:t>
      </w:r>
      <w:r>
        <w:rPr>
          <w:rFonts w:hint="eastAsia" w:ascii="仿宋_GB2312" w:eastAsia="仿宋_GB2312"/>
          <w:sz w:val="28"/>
          <w:szCs w:val="28"/>
          <w:lang w:eastAsia="zh-CN"/>
        </w:rPr>
        <w:t>月</w:t>
      </w:r>
      <w:r>
        <w:rPr>
          <w:rFonts w:hint="eastAsia" w:ascii="仿宋_GB2312" w:eastAsia="仿宋_GB2312"/>
          <w:sz w:val="28"/>
          <w:szCs w:val="28"/>
          <w:lang w:val="en-US" w:eastAsia="zh-CN"/>
        </w:rPr>
        <w:t>27</w:t>
      </w:r>
      <w:r>
        <w:rPr>
          <w:rFonts w:hint="eastAsia" w:ascii="仿宋_GB2312" w:eastAsia="仿宋_GB2312"/>
          <w:sz w:val="28"/>
          <w:szCs w:val="28"/>
        </w:rPr>
        <w:t>日印发</w:t>
      </w:r>
    </w:p>
    <w:sectPr>
      <w:footerReference r:id="rId4" w:type="default"/>
      <w:pgSz w:w="11906" w:h="16838"/>
      <w:pgMar w:top="170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Noto Sans Mono CJK JP Bold">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keepNext w:val="0"/>
                            <w:keepLines w:val="0"/>
                            <w:pageBreakBefore w:val="0"/>
                            <w:widowControl w:val="0"/>
                            <w:kinsoku/>
                            <w:wordWrap/>
                            <w:overflowPunct/>
                            <w:topLinePunct w:val="0"/>
                            <w:autoSpaceDE/>
                            <w:autoSpaceDN/>
                            <w:bidi w:val="0"/>
                            <w:adjustRightInd/>
                            <w:snapToGrid w:val="0"/>
                            <w:spacing w:before="0" w:after="0" w:line="240" w:lineRule="auto"/>
                            <w:ind w:left="210" w:leftChars="10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tjm0UvwEAAIQDAAAOAAAAAAAAAAEAIAAAAB8BAABkcnMvZTJvRG9jLnhtbFBLBQYA&#10;AAAABgAGAFkBAABQ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before="0" w:after="0" w:line="240" w:lineRule="auto"/>
                      <w:ind w:left="210" w:leftChars="10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keepNext w:val="0"/>
                            <w:keepLines w:val="0"/>
                            <w:pageBreakBefore w:val="0"/>
                            <w:widowControl w:val="0"/>
                            <w:kinsoku/>
                            <w:wordWrap/>
                            <w:overflowPunct/>
                            <w:topLinePunct w:val="0"/>
                            <w:autoSpaceDE/>
                            <w:autoSpaceDN/>
                            <w:bidi w:val="0"/>
                            <w:adjustRightInd/>
                            <w:snapToGrid w:val="0"/>
                            <w:spacing w:before="0" w:after="0" w:line="240" w:lineRule="auto"/>
                            <w:ind w:left="210" w:leftChars="10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before="0" w:after="0" w:line="240" w:lineRule="auto"/>
                      <w:ind w:left="210" w:leftChars="10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jZiMTBiMjE4MDBlMmYxNDNhOGE3YmMwM2ZjMzMifQ=="/>
  </w:docVars>
  <w:rsids>
    <w:rsidRoot w:val="342A0EE3"/>
    <w:rsid w:val="0056601E"/>
    <w:rsid w:val="016430A6"/>
    <w:rsid w:val="01F6031A"/>
    <w:rsid w:val="050C2908"/>
    <w:rsid w:val="06732FC9"/>
    <w:rsid w:val="09AB20DD"/>
    <w:rsid w:val="09D30B02"/>
    <w:rsid w:val="0BA1615F"/>
    <w:rsid w:val="0DDF6F8B"/>
    <w:rsid w:val="0E9948B1"/>
    <w:rsid w:val="1550478D"/>
    <w:rsid w:val="158D6CA5"/>
    <w:rsid w:val="17A70074"/>
    <w:rsid w:val="19BF7459"/>
    <w:rsid w:val="1BB37BB9"/>
    <w:rsid w:val="1BC40431"/>
    <w:rsid w:val="1BDB1142"/>
    <w:rsid w:val="1BFD0924"/>
    <w:rsid w:val="1D685F6C"/>
    <w:rsid w:val="1EED30EF"/>
    <w:rsid w:val="1F3E01F1"/>
    <w:rsid w:val="21223CE3"/>
    <w:rsid w:val="21B231AC"/>
    <w:rsid w:val="25420B15"/>
    <w:rsid w:val="258B0E03"/>
    <w:rsid w:val="26247405"/>
    <w:rsid w:val="2C945573"/>
    <w:rsid w:val="2F711635"/>
    <w:rsid w:val="2F725123"/>
    <w:rsid w:val="2FB747DD"/>
    <w:rsid w:val="2FE56BC6"/>
    <w:rsid w:val="342A0EE3"/>
    <w:rsid w:val="36BE0BBD"/>
    <w:rsid w:val="3BC01704"/>
    <w:rsid w:val="3BF515B8"/>
    <w:rsid w:val="3C786944"/>
    <w:rsid w:val="3C885F88"/>
    <w:rsid w:val="3D9B65E3"/>
    <w:rsid w:val="3FE63B9C"/>
    <w:rsid w:val="42961DEF"/>
    <w:rsid w:val="461E4E80"/>
    <w:rsid w:val="47365E38"/>
    <w:rsid w:val="4B0E6E25"/>
    <w:rsid w:val="4D80609A"/>
    <w:rsid w:val="4EBD7F12"/>
    <w:rsid w:val="4F5F545A"/>
    <w:rsid w:val="52BB6C5F"/>
    <w:rsid w:val="5563538C"/>
    <w:rsid w:val="574340E4"/>
    <w:rsid w:val="574F16AC"/>
    <w:rsid w:val="59B979DD"/>
    <w:rsid w:val="5C3A25C4"/>
    <w:rsid w:val="5CBB5126"/>
    <w:rsid w:val="5CEB6393"/>
    <w:rsid w:val="5F0E5B71"/>
    <w:rsid w:val="65052A3C"/>
    <w:rsid w:val="66171F8F"/>
    <w:rsid w:val="663A3EE7"/>
    <w:rsid w:val="6659222C"/>
    <w:rsid w:val="67997E71"/>
    <w:rsid w:val="68A130CB"/>
    <w:rsid w:val="6F8B7C30"/>
    <w:rsid w:val="703141A8"/>
    <w:rsid w:val="71D05EA9"/>
    <w:rsid w:val="74180545"/>
    <w:rsid w:val="7BE148C4"/>
    <w:rsid w:val="7E11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3"/>
    <w:uiPriority w:val="0"/>
    <w:pPr>
      <w:spacing w:after="120" w:afterLines="0" w:line="480" w:lineRule="auto"/>
      <w:ind w:left="200" w:leftChars="200"/>
      <w:jc w:val="both"/>
      <w:textAlignment w:val="baseline"/>
    </w:pPr>
    <w:rPr>
      <w:rFonts w:ascii="Times New Roman" w:hAnsi="Times New Roman" w:eastAsia="宋体" w:cs="Times New Roman"/>
      <w:kern w:val="2"/>
      <w:sz w:val="21"/>
      <w:szCs w:val="24"/>
      <w:lang w:val="en-US" w:eastAsia="zh-CN" w:bidi="ar-SA"/>
    </w:rPr>
  </w:style>
  <w:style w:type="paragraph" w:customStyle="1" w:styleId="3">
    <w:name w:val="Index6"/>
    <w:basedOn w:val="1"/>
    <w:next w:val="1"/>
    <w:uiPriority w:val="0"/>
    <w:pPr>
      <w:ind w:left="2100"/>
      <w:jc w:val="both"/>
      <w:textAlignment w:val="baseline"/>
    </w:pPr>
    <w:rPr>
      <w:rFonts w:ascii="Times New Roman" w:hAnsi="Times New Roman" w:eastAsia="宋体" w:cs="Times New Roman"/>
    </w:rPr>
  </w:style>
  <w:style w:type="paragraph" w:styleId="4">
    <w:name w:val="Body Text"/>
    <w:basedOn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w:basedOn w:val="4"/>
    <w:qFormat/>
    <w:uiPriority w:val="0"/>
    <w:pPr>
      <w:spacing w:line="560" w:lineRule="exact"/>
      <w:ind w:firstLine="721" w:firstLineChars="200"/>
    </w:pPr>
    <w:rPr>
      <w:rFonts w:ascii="Calibri"/>
    </w:rPr>
  </w:style>
  <w:style w:type="character" w:styleId="11">
    <w:name w:val="Hyperlink"/>
    <w:basedOn w:val="10"/>
    <w:qFormat/>
    <w:uiPriority w:val="0"/>
    <w:rPr>
      <w:rFonts w:ascii="Times New Roman" w:hAnsi="Times New Roman" w:eastAsia="宋体" w:cs="Times New Roman"/>
      <w:color w:val="0000FF"/>
      <w:u w:val="single"/>
    </w:rPr>
  </w:style>
  <w:style w:type="character" w:customStyle="1" w:styleId="12">
    <w:name w:val="fontstyle41"/>
    <w:qFormat/>
    <w:uiPriority w:val="0"/>
    <w:rPr>
      <w:rFonts w:ascii="黑体" w:hAnsi="宋体" w:eastAsia="黑体" w:cs="黑体"/>
      <w:color w:val="000000"/>
      <w:sz w:val="30"/>
      <w:szCs w:val="30"/>
    </w:rPr>
  </w:style>
  <w:style w:type="paragraph" w:styleId="13">
    <w:name w:val="List Paragraph"/>
    <w:basedOn w:val="1"/>
    <w:qFormat/>
    <w:uiPriority w:val="1"/>
    <w:pPr>
      <w:ind w:left="318" w:firstLine="560"/>
    </w:pPr>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4365</Words>
  <Characters>4557</Characters>
  <Lines>0</Lines>
  <Paragraphs>0</Paragraphs>
  <TotalTime>22</TotalTime>
  <ScaleCrop>false</ScaleCrop>
  <LinksUpToDate>false</LinksUpToDate>
  <CharactersWithSpaces>4964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2022-07-15T01:21:00Z</dcterms:created>
  <dc:creator>许愿</dc:creator>
  <cp:lastModifiedBy>囧tleman</cp:lastModifiedBy>
  <cp:lastPrinted>2022-07-27T10:37:45Z</cp:lastPrinted>
  <dcterms:modified xsi:type="dcterms:W3CDTF">2022-07-27T10:58:52Z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D40C420CBA7C44D188FCE5C768D4DA03</vt:lpwstr>
  </property>
</Properties>
</file>