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漳州信产跨境电商公共服务有限公司及权属企业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应聘报名表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应聘公司名称及岗位名称：</w:t>
      </w:r>
      <w:bookmarkStart w:id="0" w:name="_GoBack"/>
      <w:bookmarkEnd w:id="0"/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17"/>
        <w:gridCol w:w="569"/>
        <w:gridCol w:w="1043"/>
        <w:gridCol w:w="1308"/>
        <w:gridCol w:w="184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（贴一寸照片）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婚否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参加工作 时间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户口所在地址</w:t>
            </w:r>
          </w:p>
        </w:tc>
        <w:tc>
          <w:tcPr>
            <w:tcW w:w="627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43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20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教育情况（按时间倒序，起止学历本科写起）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20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工作经历（按时间倒序）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27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单位及部门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工作职务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7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7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277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20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专业技术任职资格及职业证书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证书名称（等级）</w:t>
            </w: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483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3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20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获奖情况（按时间倒序）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所获奖名称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个人/集体（若集体获奖，请这么担当角色）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57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920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主要工作经验及业绩描述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020" w:type="dxa"/>
            <w:gridSpan w:val="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020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所有项目要求如实填写，因填表不实或联系电话无法联系到本人而造成的一切后果，由填表人承担。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学习方式应填：全日制教育、成人教育或函授教育等。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获奖情况栏请填写工作期间的获奖情况，学校期间奖励不需要填写，表中填写不下的项目可自行增加行。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747CB"/>
    <w:multiLevelType w:val="singleLevel"/>
    <w:tmpl w:val="94C74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OTYwZmRiYTA2ZTlkODg4ZWRkNmNkNjhjMjNhY2UifQ=="/>
  </w:docVars>
  <w:rsids>
    <w:rsidRoot w:val="5ACD31C5"/>
    <w:rsid w:val="003E4307"/>
    <w:rsid w:val="17DA3647"/>
    <w:rsid w:val="28A04D57"/>
    <w:rsid w:val="34DA7D33"/>
    <w:rsid w:val="3D383351"/>
    <w:rsid w:val="4A641D54"/>
    <w:rsid w:val="54963D09"/>
    <w:rsid w:val="55E300EC"/>
    <w:rsid w:val="5ACD31C5"/>
    <w:rsid w:val="68633281"/>
    <w:rsid w:val="6EC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354</Characters>
  <Lines>0</Lines>
  <Paragraphs>0</Paragraphs>
  <TotalTime>5</TotalTime>
  <ScaleCrop>false</ScaleCrop>
  <LinksUpToDate>false</LinksUpToDate>
  <CharactersWithSpaces>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2022-11-14T02:23:00Z</dcterms:created>
  <dc:creator>吴</dc:creator>
  <cp:lastModifiedBy>综合部</cp:lastModifiedBy>
  <dcterms:modified xsi:type="dcterms:W3CDTF">2023-02-08T08:56:04Z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3B615B18C5974EDF925E368D47470578</vt:lpwstr>
  </property>
</Properties>
</file>