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1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0" w:line="225" w:lineRule="auto"/>
        <w:ind w:left="1758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研究生教育学科专业目录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13" w:line="495" w:lineRule="exact"/>
        <w:ind w:left="320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Times New Roman" w:hAnsi="Times New Roman" w:eastAsia="Times New Roman" w:cs="Times New Roman"/>
          <w:spacing w:val="10"/>
          <w:position w:val="2"/>
          <w:sz w:val="35"/>
          <w:szCs w:val="35"/>
        </w:rPr>
        <w:t xml:space="preserve">2022 </w:t>
      </w: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559" w:lineRule="exact"/>
        <w:ind w:firstLine="2528" w:firstLineChars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7"/>
          <w:sz w:val="31"/>
          <w:szCs w:val="31"/>
        </w:rPr>
        <w:t>国务院学位委员会</w:t>
      </w:r>
    </w:p>
    <w:p>
      <w:pPr>
        <w:spacing w:before="1" w:line="228" w:lineRule="auto"/>
        <w:ind w:firstLine="2416" w:firstLineChars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教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4"/>
          <w:sz w:val="31"/>
          <w:szCs w:val="31"/>
        </w:rPr>
        <w:t>育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4"/>
          <w:sz w:val="31"/>
          <w:szCs w:val="31"/>
        </w:rPr>
        <w:t>部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02" w:line="231" w:lineRule="auto"/>
        <w:ind w:firstLine="2592" w:firstLineChars="800"/>
        <w:rPr>
          <w:rFonts w:hint="eastAsia" w:ascii="楷体" w:hAnsi="楷体" w:eastAsia="楷体" w:cs="楷体"/>
          <w:sz w:val="31"/>
          <w:szCs w:val="31"/>
          <w:lang w:eastAsia="zh-CN"/>
        </w:rPr>
        <w:sectPr>
          <w:pgSz w:w="11906" w:h="16839"/>
          <w:pgMar w:top="1145" w:right="1785" w:bottom="0" w:left="1785" w:header="0" w:footer="0" w:gutter="0"/>
          <w:cols w:space="720" w:num="1"/>
        </w:sectPr>
      </w:pPr>
      <w:r>
        <w:rPr>
          <w:rFonts w:ascii="楷体" w:hAnsi="楷体" w:eastAsia="楷体" w:cs="楷体"/>
          <w:spacing w:val="7"/>
          <w:sz w:val="31"/>
          <w:szCs w:val="31"/>
        </w:rPr>
        <w:t>二〇二二年九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月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05 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文学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0503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新闻传播学 </w:t>
      </w:r>
    </w:p>
    <w:p>
      <w:pPr>
        <w:spacing w:before="101" w:line="226" w:lineRule="auto"/>
        <w:ind w:left="3404"/>
        <w:rPr>
          <w:rFonts w:ascii="Times New Roman" w:hAnsi="Times New Roman" w:eastAsia="Times New Roman" w:cs="Times New Roman"/>
          <w:spacing w:val="-3"/>
          <w:sz w:val="31"/>
          <w:szCs w:val="31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08 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工学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1"/>
          <w:szCs w:val="31"/>
          <w:lang w:val="en-US" w:eastAsia="zh-CN" w:bidi="ar"/>
        </w:rPr>
        <w:t xml:space="preserve">0804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lang w:val="en-US" w:eastAsia="zh-CN" w:bidi="ar"/>
        </w:rPr>
        <w:t xml:space="preserve">仪器科学与技术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楷体" w:hAnsi="楷体" w:eastAsia="楷体" w:cs="楷体"/>
          <w:snapToGrid w:val="0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31"/>
          <w:szCs w:val="31"/>
          <w:lang w:val="en-US" w:eastAsia="zh-CN" w:bidi="ar"/>
        </w:rPr>
        <w:t xml:space="preserve">0854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lang w:val="en-US" w:eastAsia="zh-CN" w:bidi="ar"/>
        </w:rPr>
        <w:t xml:space="preserve">电子信息 </w:t>
      </w:r>
    </w:p>
    <w:p>
      <w:pPr>
        <w:spacing w:before="101" w:line="226" w:lineRule="auto"/>
        <w:ind w:left="3404"/>
        <w:rPr>
          <w:rFonts w:ascii="Times New Roman" w:hAnsi="Times New Roman" w:eastAsia="Times New Roman" w:cs="Times New Roman"/>
          <w:spacing w:val="-3"/>
          <w:sz w:val="31"/>
          <w:szCs w:val="31"/>
        </w:rPr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3"/>
          <w:sz w:val="31"/>
          <w:szCs w:val="31"/>
        </w:rPr>
        <w:t>管理学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49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color w:val="auto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管理科学与工程</w:t>
      </w:r>
      <w:r>
        <w:rPr>
          <w:rFonts w:ascii="楷体" w:hAnsi="楷体" w:eastAsia="楷体" w:cs="楷体"/>
          <w:color w:val="auto"/>
          <w:spacing w:val="6"/>
          <w:sz w:val="31"/>
          <w:szCs w:val="31"/>
        </w:rPr>
        <w:t>（可授管理学、工学学位）</w:t>
      </w:r>
    </w:p>
    <w:p>
      <w:pPr>
        <w:spacing w:before="75"/>
        <w:rPr>
          <w:color w:val="auto"/>
        </w:rPr>
      </w:pPr>
    </w:p>
    <w:tbl>
      <w:tblPr>
        <w:tblStyle w:val="8"/>
        <w:tblW w:w="3000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55" w:line="192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1202</w:t>
            </w:r>
          </w:p>
        </w:tc>
        <w:tc>
          <w:tcPr>
            <w:tcW w:w="2148" w:type="dxa"/>
            <w:vAlign w:val="top"/>
          </w:tcPr>
          <w:p>
            <w:pPr>
              <w:spacing w:line="228" w:lineRule="auto"/>
              <w:ind w:left="257"/>
              <w:rPr>
                <w:rFonts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31"/>
                <w:szCs w:val="31"/>
              </w:rPr>
              <w:t>工商管理学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242" w:line="192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1204</w:t>
            </w:r>
          </w:p>
        </w:tc>
        <w:tc>
          <w:tcPr>
            <w:tcW w:w="2148" w:type="dxa"/>
            <w:vAlign w:val="top"/>
          </w:tcPr>
          <w:p>
            <w:pPr>
              <w:spacing w:before="186" w:line="229" w:lineRule="auto"/>
              <w:ind w:left="256"/>
              <w:rPr>
                <w:rFonts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31"/>
                <w:szCs w:val="31"/>
              </w:rPr>
              <w:t>公共管理学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243" w:line="192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1251</w:t>
            </w:r>
          </w:p>
        </w:tc>
        <w:tc>
          <w:tcPr>
            <w:tcW w:w="2148" w:type="dxa"/>
            <w:vAlign w:val="top"/>
          </w:tcPr>
          <w:p>
            <w:pPr>
              <w:pStyle w:val="9"/>
              <w:spacing w:before="187" w:line="229" w:lineRule="auto"/>
              <w:ind w:left="257"/>
              <w:rPr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2"/>
              </w:rPr>
              <w:t>工商管理</w:t>
            </w:r>
            <w:r>
              <w:rPr>
                <w:color w:val="auto"/>
                <w:spacing w:val="2"/>
                <w:sz w:val="28"/>
                <w:szCs w:val="28"/>
              </w:rPr>
              <w:t>*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242" w:line="175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1252</w:t>
            </w:r>
          </w:p>
        </w:tc>
        <w:tc>
          <w:tcPr>
            <w:tcW w:w="2148" w:type="dxa"/>
            <w:vAlign w:val="top"/>
          </w:tcPr>
          <w:p>
            <w:pPr>
              <w:pStyle w:val="9"/>
              <w:spacing w:before="186" w:line="188" w:lineRule="auto"/>
              <w:ind w:left="256"/>
              <w:rPr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2"/>
              </w:rPr>
              <w:t>公共管理</w:t>
            </w:r>
            <w:r>
              <w:rPr>
                <w:color w:val="auto"/>
                <w:spacing w:val="2"/>
                <w:sz w:val="28"/>
                <w:szCs w:val="28"/>
              </w:rPr>
              <w:t>*</w:t>
            </w:r>
          </w:p>
        </w:tc>
      </w:tr>
    </w:tbl>
    <w:p>
      <w:pPr>
        <w:pStyle w:val="2"/>
        <w:rPr>
          <w:color w:val="auto"/>
        </w:rPr>
      </w:pPr>
    </w:p>
    <w:tbl>
      <w:tblPr>
        <w:tblStyle w:val="8"/>
        <w:tblW w:w="2522" w:type="dxa"/>
        <w:tblInd w:w="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55" w:line="192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1253</w:t>
            </w:r>
          </w:p>
        </w:tc>
        <w:tc>
          <w:tcPr>
            <w:tcW w:w="1670" w:type="dxa"/>
            <w:vAlign w:val="top"/>
          </w:tcPr>
          <w:p>
            <w:pPr>
              <w:spacing w:before="1" w:line="227" w:lineRule="auto"/>
              <w:ind w:left="260"/>
              <w:rPr>
                <w:rFonts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31"/>
                <w:szCs w:val="31"/>
              </w:rPr>
              <w:t>会计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9"/>
              <w:spacing w:before="243" w:line="192" w:lineRule="auto"/>
              <w:rPr>
                <w:color w:val="auto"/>
              </w:rPr>
            </w:pPr>
            <w:r>
              <w:rPr>
                <w:color w:val="auto"/>
                <w:spacing w:val="-5"/>
              </w:rPr>
              <w:t>1255</w:t>
            </w:r>
          </w:p>
        </w:tc>
        <w:tc>
          <w:tcPr>
            <w:tcW w:w="1670" w:type="dxa"/>
            <w:vAlign w:val="top"/>
          </w:tcPr>
          <w:p>
            <w:pPr>
              <w:pStyle w:val="9"/>
              <w:spacing w:before="187" w:line="228" w:lineRule="auto"/>
              <w:jc w:val="right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pacing w:val="-2"/>
              </w:rPr>
              <w:t>图书情报</w:t>
            </w:r>
            <w:r>
              <w:rPr>
                <w:color w:val="auto"/>
                <w:spacing w:val="-2"/>
              </w:rPr>
              <w:t>*</w:t>
            </w:r>
          </w:p>
        </w:tc>
      </w:tr>
    </w:tbl>
    <w:p>
      <w:pPr>
        <w:pStyle w:val="2"/>
        <w:spacing w:line="271" w:lineRule="auto"/>
        <w:rPr>
          <w:color w:val="auto"/>
        </w:rPr>
      </w:pPr>
    </w:p>
    <w:p>
      <w:pPr>
        <w:spacing w:before="101" w:line="228" w:lineRule="auto"/>
        <w:ind w:left="49"/>
        <w:rPr>
          <w:rFonts w:ascii="仿宋" w:hAnsi="仿宋" w:eastAsia="仿宋" w:cs="仿宋"/>
          <w:color w:val="auto"/>
          <w:spacing w:val="-5"/>
          <w:sz w:val="31"/>
          <w:szCs w:val="31"/>
        </w:rPr>
      </w:pPr>
      <w:r>
        <w:rPr>
          <w:rFonts w:ascii="Times New Roman" w:hAnsi="Times New Roman" w:eastAsia="Times New Roman" w:cs="Times New Roman"/>
          <w:color w:val="auto"/>
          <w:spacing w:val="-5"/>
          <w:sz w:val="31"/>
          <w:szCs w:val="31"/>
        </w:rPr>
        <w:t xml:space="preserve">1257       </w:t>
      </w:r>
      <w:r>
        <w:rPr>
          <w:rFonts w:ascii="仿宋" w:hAnsi="仿宋" w:eastAsia="仿宋" w:cs="仿宋"/>
          <w:color w:val="auto"/>
          <w:spacing w:val="-5"/>
          <w:sz w:val="31"/>
          <w:szCs w:val="31"/>
        </w:rPr>
        <w:t>审计</w:t>
      </w: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41"/>
        <w:rPr>
          <w:rFonts w:hint="eastAsia" w:ascii="仿宋_GB2312" w:hAnsi="仿宋" w:eastAsia="仿宋_GB2312"/>
          <w:bCs/>
          <w:sz w:val="32"/>
          <w:szCs w:val="28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6"/>
          <w:sz w:val="31"/>
          <w:szCs w:val="31"/>
          <w:lang w:val="en-US" w:eastAsia="zh-CN"/>
        </w:rPr>
        <w:t>3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_GB2312" w:hAnsi="华文中宋" w:eastAsia="仿宋_GB2312"/>
          <w:bCs/>
          <w:sz w:val="32"/>
          <w:szCs w:val="32"/>
        </w:rPr>
      </w:pPr>
    </w:p>
    <w:tbl>
      <w:tblPr>
        <w:tblStyle w:val="5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6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</w:tr>
    </w:tbl>
    <w:tbl>
      <w:tblPr>
        <w:tblStyle w:val="5"/>
        <w:tblpPr w:leftFromText="180" w:rightFromText="180" w:vertAnchor="text" w:horzAnchor="page" w:tblpX="1475" w:tblpY="523"/>
        <w:tblOverlap w:val="never"/>
        <w:tblW w:w="91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</w:p>
    <w:sectPr>
      <w:footerReference r:id="rId5" w:type="default"/>
      <w:pgSz w:w="11906" w:h="16839"/>
      <w:pgMar w:top="692" w:right="1668" w:bottom="709" w:left="1785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YwZjg4ZGNjMTgwOTNmNmIxMjc2MGNlZWMxY2QyYjkifQ=="/>
    <w:docVar w:name="KSO_WPS_MARK_KEY" w:val="aa6d8b47-e77f-4284-aaed-7d28f3578b81"/>
  </w:docVars>
  <w:rsids>
    <w:rsidRoot w:val="00000000"/>
    <w:rsid w:val="00AA1102"/>
    <w:rsid w:val="03C93A90"/>
    <w:rsid w:val="0760025B"/>
    <w:rsid w:val="08D37B58"/>
    <w:rsid w:val="0A264B9C"/>
    <w:rsid w:val="0CEA374B"/>
    <w:rsid w:val="0EAA27DF"/>
    <w:rsid w:val="12FB4B4E"/>
    <w:rsid w:val="15DC6E91"/>
    <w:rsid w:val="175B6FE2"/>
    <w:rsid w:val="1E256308"/>
    <w:rsid w:val="203E5DA7"/>
    <w:rsid w:val="224D0523"/>
    <w:rsid w:val="269216B2"/>
    <w:rsid w:val="283E4105"/>
    <w:rsid w:val="28A739AB"/>
    <w:rsid w:val="2914588F"/>
    <w:rsid w:val="2AD369D3"/>
    <w:rsid w:val="2F963509"/>
    <w:rsid w:val="33D360B3"/>
    <w:rsid w:val="3AD76784"/>
    <w:rsid w:val="3E2C592D"/>
    <w:rsid w:val="4B232DA2"/>
    <w:rsid w:val="4C7B30E2"/>
    <w:rsid w:val="529116F6"/>
    <w:rsid w:val="5BDF731D"/>
    <w:rsid w:val="5FAE4A45"/>
    <w:rsid w:val="69256789"/>
    <w:rsid w:val="697119CE"/>
    <w:rsid w:val="6CCB3AEB"/>
    <w:rsid w:val="6E34121C"/>
    <w:rsid w:val="791F1447"/>
    <w:rsid w:val="797D616D"/>
    <w:rsid w:val="7A792C96"/>
    <w:rsid w:val="7F56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323</Words>
  <Characters>475</Characters>
  <TotalTime>12</TotalTime>
  <ScaleCrop>false</ScaleCrop>
  <LinksUpToDate>false</LinksUpToDate>
  <CharactersWithSpaces>522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2022-09-14T15:41:00Z</dcterms:created>
  <dc:creator>User</dc:creator>
  <cp:lastModifiedBy>YÜäñ</cp:lastModifiedBy>
  <dcterms:modified xsi:type="dcterms:W3CDTF">2024-12-31T11:37:40Z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2024-11-28T17:25:12Z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A785FD8D7BE84B59878524B9D750945E_12</vt:lpwstr>
  </property>
</Properties>
</file>