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rPr>
        <w:t>附件</w:t>
      </w:r>
      <w:r>
        <w:rPr>
          <w:rFonts w:hint="eastAsia" w:ascii="仿宋_GB2312" w:hAnsi="宋体" w:eastAsia="仿宋_GB2312"/>
          <w:color w:val="000000"/>
          <w:sz w:val="32"/>
          <w:szCs w:val="32"/>
          <w:lang w:val="en-US" w:eastAsia="zh-CN"/>
        </w:rPr>
        <w:t>1</w:t>
      </w:r>
    </w:p>
    <w:p>
      <w:pPr>
        <w:spacing w:line="520" w:lineRule="exact"/>
        <w:jc w:val="center"/>
        <w:rPr>
          <w:rFonts w:hint="eastAsia" w:ascii="方正小标宋简体" w:hAnsi="仿宋_GB2312" w:eastAsia="方正小标宋简体" w:cs="仿宋_GB2312"/>
          <w:bCs/>
          <w:sz w:val="44"/>
          <w:szCs w:val="44"/>
        </w:rPr>
      </w:pPr>
      <w:bookmarkStart w:id="0" w:name="_GoBack"/>
      <w:r>
        <w:rPr>
          <w:rFonts w:hint="eastAsia" w:ascii="方正小标宋简体" w:hAnsi="仿宋_GB2312" w:eastAsia="方正小标宋简体" w:cs="仿宋_GB2312"/>
          <w:bCs/>
          <w:sz w:val="44"/>
          <w:szCs w:val="44"/>
        </w:rPr>
        <w:t>丰泽区2021年初创企业经营者素质提升</w:t>
      </w:r>
    </w:p>
    <w:p>
      <w:pPr>
        <w:spacing w:line="52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高级研修班（</w:t>
      </w:r>
      <w:r>
        <w:rPr>
          <w:rFonts w:hint="eastAsia" w:ascii="方正小标宋简体" w:hAnsi="仿宋_GB2312" w:eastAsia="方正小标宋简体" w:cs="仿宋_GB2312"/>
          <w:bCs/>
          <w:sz w:val="44"/>
          <w:szCs w:val="44"/>
          <w:lang w:eastAsia="zh-CN"/>
        </w:rPr>
        <w:t>中山</w:t>
      </w:r>
      <w:r>
        <w:rPr>
          <w:rFonts w:hint="eastAsia" w:ascii="方正小标宋简体" w:hAnsi="仿宋_GB2312" w:eastAsia="方正小标宋简体" w:cs="仿宋_GB2312"/>
          <w:bCs/>
          <w:sz w:val="44"/>
          <w:szCs w:val="44"/>
        </w:rPr>
        <w:t>大学）课程计划</w:t>
      </w:r>
    </w:p>
    <w:bookmarkEnd w:id="0"/>
    <w:tbl>
      <w:tblPr>
        <w:tblStyle w:val="3"/>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504"/>
        <w:gridCol w:w="2292"/>
        <w:gridCol w:w="4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99" w:type="dxa"/>
            <w:tcBorders>
              <w:tl2br w:val="nil"/>
              <w:tr2bl w:val="nil"/>
            </w:tcBorders>
            <w:shd w:val="clear" w:color="auto" w:fill="C00000"/>
            <w:noWrap w:val="0"/>
            <w:vAlign w:val="top"/>
          </w:tcPr>
          <w:p>
            <w:pPr>
              <w:pStyle w:val="5"/>
              <w:spacing w:before="123"/>
              <w:ind w:left="219" w:right="210"/>
              <w:jc w:val="center"/>
              <w:rPr>
                <w:b/>
                <w:sz w:val="24"/>
              </w:rPr>
            </w:pPr>
            <w:r>
              <w:rPr>
                <w:b/>
                <w:color w:val="FFFFFF"/>
                <w:sz w:val="24"/>
              </w:rPr>
              <w:t>日期</w:t>
            </w:r>
          </w:p>
        </w:tc>
        <w:tc>
          <w:tcPr>
            <w:tcW w:w="1504" w:type="dxa"/>
            <w:tcBorders>
              <w:tl2br w:val="nil"/>
              <w:tr2bl w:val="nil"/>
            </w:tcBorders>
            <w:shd w:val="clear" w:color="auto" w:fill="C00000"/>
            <w:noWrap w:val="0"/>
            <w:vAlign w:val="top"/>
          </w:tcPr>
          <w:p>
            <w:pPr>
              <w:pStyle w:val="5"/>
              <w:spacing w:before="123"/>
              <w:ind w:left="141" w:right="132"/>
              <w:jc w:val="center"/>
              <w:rPr>
                <w:b/>
                <w:sz w:val="24"/>
              </w:rPr>
            </w:pPr>
            <w:r>
              <w:rPr>
                <w:b/>
                <w:color w:val="FFFFFF"/>
                <w:sz w:val="24"/>
              </w:rPr>
              <w:t>时间</w:t>
            </w:r>
          </w:p>
        </w:tc>
        <w:tc>
          <w:tcPr>
            <w:tcW w:w="2292" w:type="dxa"/>
            <w:tcBorders>
              <w:tl2br w:val="nil"/>
              <w:tr2bl w:val="nil"/>
            </w:tcBorders>
            <w:shd w:val="clear" w:color="auto" w:fill="C00000"/>
            <w:noWrap w:val="0"/>
            <w:vAlign w:val="top"/>
          </w:tcPr>
          <w:p>
            <w:pPr>
              <w:pStyle w:val="5"/>
              <w:spacing w:before="123"/>
              <w:ind w:left="665"/>
              <w:rPr>
                <w:b/>
                <w:sz w:val="24"/>
              </w:rPr>
            </w:pPr>
            <w:r>
              <w:rPr>
                <w:b/>
                <w:color w:val="FFFFFF"/>
                <w:sz w:val="24"/>
              </w:rPr>
              <w:t>日程安排</w:t>
            </w:r>
          </w:p>
        </w:tc>
        <w:tc>
          <w:tcPr>
            <w:tcW w:w="4066" w:type="dxa"/>
            <w:tcBorders>
              <w:tl2br w:val="nil"/>
              <w:tr2bl w:val="nil"/>
            </w:tcBorders>
            <w:shd w:val="clear" w:color="auto" w:fill="C00000"/>
            <w:noWrap w:val="0"/>
            <w:vAlign w:val="top"/>
          </w:tcPr>
          <w:p>
            <w:pPr>
              <w:pStyle w:val="5"/>
              <w:spacing w:before="123"/>
              <w:ind w:left="1261"/>
              <w:rPr>
                <w:b/>
                <w:sz w:val="24"/>
              </w:rPr>
            </w:pPr>
            <w:r>
              <w:rPr>
                <w:b/>
                <w:color w:val="FFFFFF"/>
                <w:sz w:val="24"/>
              </w:rPr>
              <w:t>授课老师</w:t>
            </w:r>
            <w:r>
              <w:rPr>
                <w:rFonts w:ascii="Calibri" w:eastAsia="Calibri"/>
                <w:b/>
                <w:color w:val="FFFFFF"/>
                <w:sz w:val="24"/>
              </w:rPr>
              <w:t>/</w:t>
            </w:r>
            <w:r>
              <w:rPr>
                <w:b/>
                <w:color w:val="FFFFFF"/>
                <w:sz w:val="24"/>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99" w:type="dxa"/>
            <w:tcBorders>
              <w:tl2br w:val="nil"/>
              <w:tr2bl w:val="nil"/>
            </w:tcBorders>
            <w:noWrap w:val="0"/>
            <w:vAlign w:val="top"/>
          </w:tcPr>
          <w:p>
            <w:pPr>
              <w:pStyle w:val="5"/>
              <w:spacing w:before="215"/>
              <w:ind w:left="219" w:right="210"/>
              <w:jc w:val="center"/>
              <w:rPr>
                <w:sz w:val="24"/>
              </w:rPr>
            </w:pPr>
            <w:r>
              <w:rPr>
                <w:sz w:val="24"/>
              </w:rPr>
              <w:t>第一天</w:t>
            </w:r>
          </w:p>
        </w:tc>
        <w:tc>
          <w:tcPr>
            <w:tcW w:w="1504" w:type="dxa"/>
            <w:tcBorders>
              <w:tl2br w:val="nil"/>
              <w:tr2bl w:val="nil"/>
            </w:tcBorders>
            <w:noWrap w:val="0"/>
            <w:vAlign w:val="top"/>
          </w:tcPr>
          <w:p>
            <w:pPr>
              <w:pStyle w:val="5"/>
              <w:spacing w:before="215"/>
              <w:ind w:left="141" w:right="132"/>
              <w:jc w:val="center"/>
              <w:rPr>
                <w:sz w:val="24"/>
              </w:rPr>
            </w:pPr>
            <w:r>
              <w:rPr>
                <w:sz w:val="24"/>
              </w:rPr>
              <w:t>全天</w:t>
            </w:r>
          </w:p>
        </w:tc>
        <w:tc>
          <w:tcPr>
            <w:tcW w:w="6358" w:type="dxa"/>
            <w:gridSpan w:val="2"/>
            <w:tcBorders>
              <w:tl2br w:val="nil"/>
              <w:tr2bl w:val="nil"/>
            </w:tcBorders>
            <w:noWrap w:val="0"/>
            <w:vAlign w:val="top"/>
          </w:tcPr>
          <w:p>
            <w:pPr>
              <w:pStyle w:val="5"/>
              <w:spacing w:before="215"/>
              <w:ind w:left="2678" w:right="2669"/>
              <w:jc w:val="center"/>
              <w:rPr>
                <w:sz w:val="24"/>
              </w:rPr>
            </w:pPr>
            <w:r>
              <w:rPr>
                <w:sz w:val="24"/>
              </w:rPr>
              <w:t>平安报到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199" w:type="dxa"/>
            <w:vMerge w:val="restart"/>
            <w:tcBorders>
              <w:tl2br w:val="nil"/>
              <w:tr2bl w:val="nil"/>
            </w:tcBorders>
            <w:noWrap w:val="0"/>
            <w:vAlign w:val="top"/>
          </w:tcPr>
          <w:p>
            <w:pPr>
              <w:pStyle w:val="5"/>
              <w:rPr>
                <w:sz w:val="24"/>
              </w:rPr>
            </w:pPr>
          </w:p>
          <w:p>
            <w:pPr>
              <w:pStyle w:val="5"/>
              <w:rPr>
                <w:sz w:val="24"/>
              </w:rPr>
            </w:pPr>
          </w:p>
          <w:p>
            <w:pPr>
              <w:pStyle w:val="5"/>
              <w:rPr>
                <w:sz w:val="25"/>
              </w:rPr>
            </w:pPr>
          </w:p>
          <w:p>
            <w:pPr>
              <w:pStyle w:val="5"/>
              <w:ind w:left="219" w:right="210"/>
              <w:jc w:val="center"/>
              <w:rPr>
                <w:sz w:val="24"/>
              </w:rPr>
            </w:pPr>
            <w:r>
              <w:rPr>
                <w:sz w:val="24"/>
              </w:rPr>
              <w:t>第二天</w:t>
            </w:r>
          </w:p>
        </w:tc>
        <w:tc>
          <w:tcPr>
            <w:tcW w:w="1504" w:type="dxa"/>
            <w:tcBorders>
              <w:tl2br w:val="nil"/>
              <w:tr2bl w:val="nil"/>
            </w:tcBorders>
            <w:noWrap w:val="0"/>
            <w:vAlign w:val="top"/>
          </w:tcPr>
          <w:p>
            <w:pPr>
              <w:pStyle w:val="5"/>
              <w:spacing w:before="3" w:line="295" w:lineRule="exact"/>
              <w:ind w:left="141" w:right="132"/>
              <w:jc w:val="center"/>
              <w:rPr>
                <w:sz w:val="24"/>
              </w:rPr>
            </w:pPr>
            <w:r>
              <w:rPr>
                <w:sz w:val="24"/>
              </w:rPr>
              <w:t>上 午</w:t>
            </w:r>
          </w:p>
          <w:p>
            <w:pPr>
              <w:pStyle w:val="5"/>
              <w:spacing w:line="275" w:lineRule="exact"/>
              <w:ind w:left="145" w:right="130"/>
              <w:jc w:val="center"/>
              <w:rPr>
                <w:rFonts w:ascii="Calibri"/>
                <w:sz w:val="24"/>
              </w:rPr>
            </w:pPr>
            <w:r>
              <w:rPr>
                <w:rFonts w:ascii="Calibri"/>
                <w:sz w:val="24"/>
              </w:rPr>
              <w:t>8:30-9:00</w:t>
            </w:r>
          </w:p>
        </w:tc>
        <w:tc>
          <w:tcPr>
            <w:tcW w:w="2292" w:type="dxa"/>
            <w:tcBorders>
              <w:tl2br w:val="nil"/>
              <w:tr2bl w:val="nil"/>
            </w:tcBorders>
            <w:noWrap w:val="0"/>
            <w:vAlign w:val="top"/>
          </w:tcPr>
          <w:p>
            <w:pPr>
              <w:pStyle w:val="5"/>
              <w:spacing w:before="159"/>
              <w:ind w:left="106"/>
              <w:rPr>
                <w:sz w:val="24"/>
              </w:rPr>
            </w:pPr>
            <w:r>
              <w:rPr>
                <w:sz w:val="24"/>
              </w:rPr>
              <w:t>开班仪式、合影留念</w:t>
            </w:r>
          </w:p>
        </w:tc>
        <w:tc>
          <w:tcPr>
            <w:tcW w:w="4066" w:type="dxa"/>
            <w:tcBorders>
              <w:tl2br w:val="nil"/>
              <w:tr2bl w:val="nil"/>
            </w:tcBorders>
            <w:noWrap w:val="0"/>
            <w:vAlign w:val="top"/>
          </w:tcPr>
          <w:p>
            <w:pPr>
              <w:pStyle w:val="5"/>
              <w:spacing w:before="159"/>
              <w:ind w:left="106"/>
              <w:rPr>
                <w:sz w:val="24"/>
              </w:rPr>
            </w:pPr>
            <w:r>
              <w:rPr>
                <w:sz w:val="24"/>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jc w:val="center"/>
        </w:trPr>
        <w:tc>
          <w:tcPr>
            <w:tcW w:w="1199" w:type="dxa"/>
            <w:vMerge w:val="continue"/>
            <w:tcBorders>
              <w:tl2br w:val="nil"/>
              <w:tr2bl w:val="nil"/>
            </w:tcBorders>
            <w:noWrap w:val="0"/>
            <w:vAlign w:val="top"/>
          </w:tcPr>
          <w:p>
            <w:pPr>
              <w:pStyle w:val="5"/>
              <w:rPr>
                <w:rFonts w:ascii="Times New Roman"/>
                <w:sz w:val="22"/>
              </w:rPr>
            </w:pPr>
          </w:p>
        </w:tc>
        <w:tc>
          <w:tcPr>
            <w:tcW w:w="1504" w:type="dxa"/>
            <w:tcBorders>
              <w:tl2br w:val="nil"/>
              <w:tr2bl w:val="nil"/>
            </w:tcBorders>
            <w:noWrap w:val="0"/>
            <w:vAlign w:val="center"/>
          </w:tcPr>
          <w:p>
            <w:pPr>
              <w:pStyle w:val="5"/>
              <w:spacing w:before="12"/>
              <w:jc w:val="center"/>
              <w:rPr>
                <w:sz w:val="23"/>
              </w:rPr>
            </w:pPr>
          </w:p>
          <w:p>
            <w:pPr>
              <w:pStyle w:val="5"/>
              <w:ind w:left="141" w:right="132"/>
              <w:jc w:val="center"/>
              <w:rPr>
                <w:sz w:val="24"/>
              </w:rPr>
            </w:pPr>
            <w:r>
              <w:rPr>
                <w:sz w:val="24"/>
              </w:rPr>
              <w:t>上 午</w:t>
            </w:r>
          </w:p>
          <w:p>
            <w:pPr>
              <w:pStyle w:val="5"/>
              <w:spacing w:before="14"/>
              <w:ind w:left="145" w:right="130"/>
              <w:jc w:val="center"/>
              <w:rPr>
                <w:rFonts w:ascii="Calibri"/>
                <w:sz w:val="24"/>
              </w:rPr>
            </w:pPr>
            <w:r>
              <w:rPr>
                <w:rFonts w:ascii="Calibri"/>
                <w:sz w:val="24"/>
              </w:rPr>
              <w:t>9:00-12:00</w:t>
            </w:r>
          </w:p>
        </w:tc>
        <w:tc>
          <w:tcPr>
            <w:tcW w:w="2292" w:type="dxa"/>
            <w:tcBorders>
              <w:tl2br w:val="nil"/>
              <w:tr2bl w:val="nil"/>
            </w:tcBorders>
            <w:noWrap w:val="0"/>
            <w:vAlign w:val="center"/>
          </w:tcPr>
          <w:p>
            <w:pPr>
              <w:pStyle w:val="5"/>
              <w:spacing w:before="151"/>
              <w:ind w:left="106"/>
              <w:jc w:val="center"/>
              <w:rPr>
                <w:sz w:val="24"/>
              </w:rPr>
            </w:pPr>
            <w:r>
              <w:rPr>
                <w:sz w:val="24"/>
              </w:rPr>
              <w:t>课程一：</w:t>
            </w:r>
          </w:p>
          <w:p>
            <w:pPr>
              <w:pStyle w:val="5"/>
              <w:spacing w:before="17" w:line="266" w:lineRule="auto"/>
              <w:ind w:left="106" w:right="97"/>
              <w:jc w:val="center"/>
              <w:rPr>
                <w:sz w:val="22"/>
              </w:rPr>
            </w:pPr>
            <w:r>
              <w:rPr>
                <w:sz w:val="22"/>
              </w:rPr>
              <w:t>十四五规划与国内外宏观经济形势分析</w:t>
            </w:r>
          </w:p>
        </w:tc>
        <w:tc>
          <w:tcPr>
            <w:tcW w:w="4066" w:type="dxa"/>
            <w:tcBorders>
              <w:tl2br w:val="nil"/>
              <w:tr2bl w:val="nil"/>
            </w:tcBorders>
            <w:noWrap w:val="0"/>
            <w:vAlign w:val="top"/>
          </w:tcPr>
          <w:p>
            <w:pPr>
              <w:pStyle w:val="5"/>
              <w:spacing w:before="17" w:line="293" w:lineRule="exact"/>
              <w:ind w:left="106"/>
              <w:rPr>
                <w:rFonts w:ascii="Calibri" w:eastAsia="Calibri"/>
                <w:sz w:val="24"/>
              </w:rPr>
            </w:pPr>
            <w:r>
              <w:rPr>
                <w:b/>
                <w:sz w:val="24"/>
              </w:rPr>
              <w:t>谭毅，</w:t>
            </w:r>
            <w:r>
              <w:rPr>
                <w:sz w:val="24"/>
              </w:rPr>
              <w:t xml:space="preserve">中山大学马克思学院副教授，期间 </w:t>
            </w:r>
            <w:r>
              <w:rPr>
                <w:rFonts w:ascii="Calibri" w:hAnsi="Calibri" w:eastAsia="Calibri"/>
                <w:sz w:val="24"/>
              </w:rPr>
              <w:t xml:space="preserve">1999 </w:t>
            </w:r>
            <w:r>
              <w:rPr>
                <w:sz w:val="24"/>
              </w:rPr>
              <w:t>年—</w:t>
            </w:r>
            <w:r>
              <w:rPr>
                <w:rFonts w:ascii="Calibri" w:hAnsi="Calibri" w:eastAsia="Calibri"/>
                <w:sz w:val="24"/>
              </w:rPr>
              <w:t>2003</w:t>
            </w:r>
            <w:r>
              <w:rPr>
                <w:sz w:val="24"/>
              </w:rPr>
              <w:t>年在职攻读世界经济专业国际金融方向博士研究生学</w:t>
            </w:r>
            <w:r>
              <w:rPr>
                <w:spacing w:val="7"/>
                <w:sz w:val="24"/>
              </w:rPr>
              <w:t>位，</w:t>
            </w:r>
            <w:r>
              <w:rPr>
                <w:rFonts w:ascii="Calibri" w:eastAsia="Calibri"/>
                <w:spacing w:val="2"/>
                <w:sz w:val="24"/>
              </w:rPr>
              <w:t>1989</w:t>
            </w:r>
            <w:r>
              <w:rPr>
                <w:spacing w:val="12"/>
                <w:sz w:val="24"/>
              </w:rPr>
              <w:t>年获得历史学学士学位，</w:t>
            </w:r>
            <w:r>
              <w:rPr>
                <w:rFonts w:ascii="Calibri" w:eastAsia="Calibri"/>
                <w:spacing w:val="12"/>
                <w:sz w:val="24"/>
              </w:rPr>
              <w:t>1992</w:t>
            </w:r>
            <w:r>
              <w:rPr>
                <w:spacing w:val="12"/>
                <w:sz w:val="24"/>
              </w:rPr>
              <w:t>年获得历史学硕士学位，</w:t>
            </w:r>
            <w:r>
              <w:rPr>
                <w:rFonts w:ascii="Calibri" w:eastAsia="Calibri"/>
                <w:spacing w:val="2"/>
                <w:sz w:val="24"/>
              </w:rPr>
              <w:t>2003</w:t>
            </w:r>
          </w:p>
          <w:p>
            <w:pPr>
              <w:pStyle w:val="5"/>
              <w:ind w:left="106"/>
              <w:rPr>
                <w:sz w:val="24"/>
              </w:rPr>
            </w:pPr>
            <w:r>
              <w:rPr>
                <w:spacing w:val="18"/>
                <w:sz w:val="24"/>
              </w:rPr>
              <w:t>年获得经济学博士学位。</w:t>
            </w:r>
            <w:r>
              <w:rPr>
                <w:rFonts w:ascii="Calibri" w:hAnsi="Calibri" w:eastAsia="Calibri"/>
                <w:spacing w:val="5"/>
                <w:sz w:val="24"/>
              </w:rPr>
              <w:t>2000</w:t>
            </w:r>
            <w:r>
              <w:rPr>
                <w:spacing w:val="5"/>
                <w:sz w:val="24"/>
              </w:rPr>
              <w:t>——</w:t>
            </w:r>
          </w:p>
          <w:p>
            <w:pPr>
              <w:pStyle w:val="5"/>
              <w:spacing w:line="300" w:lineRule="exact"/>
              <w:ind w:left="106"/>
              <w:rPr>
                <w:sz w:val="24"/>
              </w:rPr>
            </w:pPr>
            <w:r>
              <w:rPr>
                <w:rFonts w:ascii="Calibri" w:eastAsia="Calibri"/>
                <w:sz w:val="24"/>
              </w:rPr>
              <w:t xml:space="preserve">2001 </w:t>
            </w:r>
            <w:r>
              <w:rPr>
                <w:sz w:val="24"/>
              </w:rPr>
              <w:t>年到美国伊利诺大学做访问学者。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1199" w:type="dxa"/>
            <w:vMerge w:val="continue"/>
            <w:tcBorders>
              <w:tl2br w:val="nil"/>
              <w:tr2bl w:val="nil"/>
            </w:tcBorders>
            <w:noWrap w:val="0"/>
            <w:vAlign w:val="top"/>
          </w:tcPr>
          <w:p>
            <w:pPr>
              <w:pStyle w:val="5"/>
              <w:rPr>
                <w:rFonts w:ascii="Times New Roman"/>
                <w:sz w:val="22"/>
              </w:rPr>
            </w:pPr>
          </w:p>
        </w:tc>
        <w:tc>
          <w:tcPr>
            <w:tcW w:w="1504" w:type="dxa"/>
            <w:vMerge w:val="restart"/>
            <w:tcBorders>
              <w:tl2br w:val="nil"/>
              <w:tr2bl w:val="nil"/>
            </w:tcBorders>
            <w:noWrap w:val="0"/>
            <w:vAlign w:val="center"/>
          </w:tcPr>
          <w:p>
            <w:pPr>
              <w:pStyle w:val="5"/>
              <w:spacing w:before="152"/>
              <w:ind w:left="141" w:right="132"/>
              <w:jc w:val="center"/>
              <w:rPr>
                <w:sz w:val="24"/>
              </w:rPr>
            </w:pPr>
            <w:r>
              <w:rPr>
                <w:sz w:val="24"/>
              </w:rPr>
              <w:t>下 午</w:t>
            </w:r>
          </w:p>
          <w:p>
            <w:pPr>
              <w:pStyle w:val="5"/>
              <w:spacing w:before="14"/>
              <w:ind w:left="145" w:right="132"/>
              <w:jc w:val="center"/>
              <w:rPr>
                <w:rFonts w:ascii="Calibri"/>
                <w:sz w:val="24"/>
              </w:rPr>
            </w:pPr>
            <w:r>
              <w:rPr>
                <w:rFonts w:ascii="Calibri"/>
                <w:sz w:val="24"/>
              </w:rPr>
              <w:t>14:30-17:00</w:t>
            </w:r>
          </w:p>
        </w:tc>
        <w:tc>
          <w:tcPr>
            <w:tcW w:w="2292" w:type="dxa"/>
            <w:tcBorders>
              <w:tl2br w:val="nil"/>
              <w:tr2bl w:val="nil"/>
            </w:tcBorders>
            <w:noWrap w:val="0"/>
            <w:vAlign w:val="center"/>
          </w:tcPr>
          <w:p>
            <w:pPr>
              <w:pStyle w:val="5"/>
              <w:spacing w:before="1"/>
              <w:jc w:val="center"/>
              <w:rPr>
                <w:rFonts w:hint="eastAsia" w:ascii="仿宋" w:hAnsi="仿宋" w:eastAsia="仿宋" w:cs="仿宋"/>
                <w:b/>
                <w:bCs/>
                <w:kern w:val="2"/>
                <w:sz w:val="24"/>
                <w:szCs w:val="24"/>
                <w:lang w:val="en-US" w:eastAsia="zh-CN" w:bidi="zh-CN"/>
              </w:rPr>
            </w:pPr>
            <w:r>
              <w:rPr>
                <w:b/>
                <w:bCs/>
                <w:sz w:val="24"/>
              </w:rPr>
              <w:t>现场实地教学一：</w:t>
            </w:r>
          </w:p>
          <w:p>
            <w:pPr>
              <w:pStyle w:val="5"/>
              <w:spacing w:before="2" w:line="242" w:lineRule="auto"/>
              <w:ind w:left="106" w:right="97"/>
              <w:jc w:val="center"/>
              <w:rPr>
                <w:sz w:val="24"/>
              </w:rPr>
            </w:pPr>
            <w:r>
              <w:rPr>
                <w:rFonts w:hint="eastAsia"/>
                <w:sz w:val="24"/>
                <w:lang w:val="en-US" w:eastAsia="zh-CN"/>
              </w:rPr>
              <w:t>辛亥革命纪念馆</w:t>
            </w:r>
          </w:p>
        </w:tc>
        <w:tc>
          <w:tcPr>
            <w:tcW w:w="4066" w:type="dxa"/>
            <w:tcBorders>
              <w:tl2br w:val="nil"/>
              <w:tr2bl w:val="nil"/>
            </w:tcBorders>
            <w:noWrap w:val="0"/>
            <w:vAlign w:val="top"/>
          </w:tcPr>
          <w:p>
            <w:pPr>
              <w:numPr>
                <w:ilvl w:val="0"/>
                <w:numId w:val="0"/>
              </w:numPr>
              <w:spacing w:before="143"/>
              <w:ind w:right="0" w:rightChars="0"/>
              <w:jc w:val="left"/>
              <w:rPr>
                <w:sz w:val="24"/>
              </w:rPr>
            </w:pPr>
            <w:r>
              <w:rPr>
                <w:rFonts w:hint="eastAsia" w:ascii="仿宋" w:hAnsi="仿宋" w:eastAsia="仿宋" w:cs="仿宋"/>
                <w:kern w:val="2"/>
                <w:sz w:val="24"/>
                <w:szCs w:val="24"/>
                <w:lang w:val="en-US" w:eastAsia="zh-CN" w:bidi="zh-CN"/>
              </w:rPr>
              <w:t>广州是辛亥革命的策源地和主要战场，是革命先行者孙中山先生开展革命活动的地方。纪念馆设有“辛亥革命时期广东名人”专题展览，选择了 56 位历史人物，集中展示他们代表性的历史瞬间。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1199" w:type="dxa"/>
            <w:vMerge w:val="continue"/>
            <w:tcBorders>
              <w:tl2br w:val="nil"/>
              <w:tr2bl w:val="nil"/>
            </w:tcBorders>
            <w:noWrap w:val="0"/>
            <w:vAlign w:val="top"/>
          </w:tcPr>
          <w:p>
            <w:pPr>
              <w:pStyle w:val="5"/>
              <w:rPr>
                <w:rFonts w:ascii="Times New Roman"/>
                <w:sz w:val="22"/>
              </w:rPr>
            </w:pPr>
          </w:p>
        </w:tc>
        <w:tc>
          <w:tcPr>
            <w:tcW w:w="1504" w:type="dxa"/>
            <w:vMerge w:val="continue"/>
            <w:tcBorders>
              <w:tl2br w:val="nil"/>
              <w:tr2bl w:val="nil"/>
            </w:tcBorders>
            <w:noWrap w:val="0"/>
            <w:vAlign w:val="center"/>
          </w:tcPr>
          <w:p>
            <w:pPr>
              <w:pStyle w:val="5"/>
              <w:spacing w:before="14"/>
              <w:ind w:left="145" w:right="132"/>
              <w:jc w:val="center"/>
              <w:rPr>
                <w:rFonts w:ascii="Calibri"/>
                <w:sz w:val="24"/>
              </w:rPr>
            </w:pPr>
          </w:p>
        </w:tc>
        <w:tc>
          <w:tcPr>
            <w:tcW w:w="2292" w:type="dxa"/>
            <w:tcBorders>
              <w:tl2br w:val="nil"/>
              <w:tr2bl w:val="nil"/>
            </w:tcBorders>
            <w:noWrap w:val="0"/>
            <w:vAlign w:val="center"/>
          </w:tcPr>
          <w:p>
            <w:pPr>
              <w:pStyle w:val="5"/>
              <w:spacing w:before="2" w:line="242" w:lineRule="auto"/>
              <w:ind w:left="106" w:right="97"/>
              <w:jc w:val="center"/>
              <w:rPr>
                <w:sz w:val="24"/>
              </w:rPr>
            </w:pPr>
            <w:r>
              <w:rPr>
                <w:sz w:val="24"/>
              </w:rPr>
              <w:t xml:space="preserve"> 黄埔军校旧址纪念</w:t>
            </w:r>
          </w:p>
          <w:p>
            <w:pPr>
              <w:pStyle w:val="5"/>
              <w:spacing w:before="3" w:line="290" w:lineRule="exact"/>
              <w:ind w:left="106" w:leftChars="0"/>
              <w:jc w:val="center"/>
              <w:rPr>
                <w:rFonts w:hint="eastAsia" w:ascii="仿宋" w:hAnsi="仿宋" w:eastAsia="仿宋" w:cs="仿宋"/>
                <w:kern w:val="2"/>
                <w:sz w:val="24"/>
                <w:szCs w:val="24"/>
                <w:lang w:val="en-US" w:eastAsia="zh-CN" w:bidi="zh-CN"/>
              </w:rPr>
            </w:pPr>
            <w:r>
              <w:rPr>
                <w:sz w:val="24"/>
              </w:rPr>
              <w:t>馆</w:t>
            </w:r>
          </w:p>
        </w:tc>
        <w:tc>
          <w:tcPr>
            <w:tcW w:w="4066" w:type="dxa"/>
            <w:tcBorders>
              <w:tl2br w:val="nil"/>
              <w:tr2bl w:val="nil"/>
            </w:tcBorders>
            <w:noWrap w:val="0"/>
            <w:vAlign w:val="top"/>
          </w:tcPr>
          <w:p>
            <w:pPr>
              <w:pStyle w:val="5"/>
              <w:spacing w:before="53" w:line="290" w:lineRule="exact"/>
              <w:ind w:left="106"/>
              <w:rPr>
                <w:sz w:val="24"/>
              </w:rPr>
            </w:pPr>
            <w:r>
              <w:rPr>
                <w:sz w:val="24"/>
              </w:rPr>
              <w:t>位于广州黄埔长洲岛，是大革命时期</w:t>
            </w:r>
          </w:p>
          <w:p>
            <w:pPr>
              <w:pStyle w:val="5"/>
              <w:spacing w:before="2" w:line="242" w:lineRule="auto"/>
              <w:ind w:left="106" w:right="97"/>
              <w:rPr>
                <w:sz w:val="24"/>
              </w:rPr>
            </w:pPr>
            <w:r>
              <w:rPr>
                <w:spacing w:val="-1"/>
                <w:sz w:val="24"/>
              </w:rPr>
              <w:t>孙中山在中国共产党和苏联的帮助下建立的一所新型军事学校。军校群英</w:t>
            </w:r>
            <w:r>
              <w:rPr>
                <w:sz w:val="24"/>
              </w:rPr>
              <w:t>荟萃，名将辈出，在中国近代史和军</w:t>
            </w:r>
          </w:p>
          <w:p>
            <w:pPr>
              <w:pStyle w:val="5"/>
              <w:spacing w:before="2"/>
              <w:ind w:left="106" w:leftChars="0"/>
              <w:rPr>
                <w:rFonts w:hint="eastAsia" w:ascii="仿宋" w:hAnsi="仿宋" w:eastAsia="仿宋" w:cs="仿宋"/>
                <w:kern w:val="2"/>
                <w:sz w:val="24"/>
                <w:szCs w:val="24"/>
                <w:lang w:val="en-US" w:eastAsia="zh-CN" w:bidi="zh-CN"/>
              </w:rPr>
            </w:pPr>
            <w:r>
              <w:rPr>
                <w:sz w:val="24"/>
              </w:rPr>
              <w:t>事史上具有重要意义。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99" w:type="dxa"/>
            <w:vMerge w:val="continue"/>
            <w:tcBorders>
              <w:tl2br w:val="nil"/>
              <w:tr2bl w:val="nil"/>
            </w:tcBorders>
            <w:noWrap w:val="0"/>
            <w:vAlign w:val="top"/>
          </w:tcPr>
          <w:p>
            <w:pPr>
              <w:pStyle w:val="5"/>
              <w:rPr>
                <w:rFonts w:ascii="Times New Roman"/>
                <w:sz w:val="22"/>
              </w:rPr>
            </w:pPr>
          </w:p>
        </w:tc>
        <w:tc>
          <w:tcPr>
            <w:tcW w:w="1504" w:type="dxa"/>
            <w:vMerge w:val="restart"/>
            <w:tcBorders>
              <w:tl2br w:val="nil"/>
              <w:tr2bl w:val="nil"/>
            </w:tcBorders>
            <w:noWrap w:val="0"/>
            <w:vAlign w:val="center"/>
          </w:tcPr>
          <w:p>
            <w:pPr>
              <w:pStyle w:val="5"/>
              <w:spacing w:before="162"/>
              <w:ind w:left="141" w:right="132"/>
              <w:jc w:val="center"/>
              <w:rPr>
                <w:sz w:val="24"/>
              </w:rPr>
            </w:pPr>
            <w:r>
              <w:rPr>
                <w:sz w:val="24"/>
              </w:rPr>
              <w:t>上 午</w:t>
            </w:r>
          </w:p>
          <w:p>
            <w:pPr>
              <w:pStyle w:val="5"/>
              <w:spacing w:before="11"/>
              <w:ind w:left="145" w:right="130"/>
              <w:jc w:val="center"/>
              <w:rPr>
                <w:rFonts w:ascii="Calibri"/>
                <w:sz w:val="24"/>
              </w:rPr>
            </w:pPr>
            <w:r>
              <w:rPr>
                <w:rFonts w:ascii="Calibri"/>
                <w:sz w:val="24"/>
              </w:rPr>
              <w:t>9:00-11:30</w:t>
            </w:r>
          </w:p>
        </w:tc>
        <w:tc>
          <w:tcPr>
            <w:tcW w:w="2292" w:type="dxa"/>
            <w:vMerge w:val="restart"/>
            <w:tcBorders>
              <w:tl2br w:val="nil"/>
              <w:tr2bl w:val="nil"/>
            </w:tcBorders>
            <w:noWrap w:val="0"/>
            <w:vAlign w:val="center"/>
          </w:tcPr>
          <w:p>
            <w:pPr>
              <w:pStyle w:val="5"/>
              <w:spacing w:before="6"/>
              <w:ind w:left="106"/>
              <w:jc w:val="center"/>
              <w:rPr>
                <w:sz w:val="24"/>
              </w:rPr>
            </w:pPr>
            <w:r>
              <w:rPr>
                <w:sz w:val="24"/>
              </w:rPr>
              <w:t>课程</w:t>
            </w:r>
            <w:r>
              <w:rPr>
                <w:rFonts w:hint="eastAsia"/>
                <w:sz w:val="24"/>
                <w:lang w:val="en-US" w:eastAsia="zh-CN"/>
              </w:rPr>
              <w:t>二</w:t>
            </w:r>
            <w:r>
              <w:rPr>
                <w:sz w:val="24"/>
              </w:rPr>
              <w:t>：</w:t>
            </w:r>
          </w:p>
          <w:p>
            <w:pPr>
              <w:pStyle w:val="5"/>
              <w:spacing w:before="4" w:line="242" w:lineRule="auto"/>
              <w:ind w:left="106" w:right="97"/>
              <w:jc w:val="center"/>
              <w:rPr>
                <w:sz w:val="24"/>
              </w:rPr>
            </w:pPr>
            <w:r>
              <w:rPr>
                <w:sz w:val="24"/>
              </w:rPr>
              <w:t>初创企业税务风险与税务筹划</w:t>
            </w:r>
          </w:p>
        </w:tc>
        <w:tc>
          <w:tcPr>
            <w:tcW w:w="4066" w:type="dxa"/>
            <w:vMerge w:val="restart"/>
            <w:tcBorders>
              <w:tl2br w:val="nil"/>
              <w:tr2bl w:val="nil"/>
            </w:tcBorders>
            <w:noWrap w:val="0"/>
            <w:vAlign w:val="top"/>
          </w:tcPr>
          <w:p>
            <w:pPr>
              <w:pStyle w:val="5"/>
              <w:spacing w:before="17" w:line="293" w:lineRule="exact"/>
              <w:ind w:left="106"/>
              <w:rPr>
                <w:sz w:val="24"/>
              </w:rPr>
            </w:pPr>
            <w:r>
              <w:rPr>
                <w:b/>
                <w:sz w:val="24"/>
              </w:rPr>
              <w:t>宋小宁，</w:t>
            </w:r>
            <w:r>
              <w:rPr>
                <w:sz w:val="24"/>
              </w:rPr>
              <w:t>中山大学管理学院会计系副教授，博士生导师。国家税务总局税</w:t>
            </w:r>
            <w:r>
              <w:rPr>
                <w:spacing w:val="-7"/>
                <w:sz w:val="24"/>
              </w:rPr>
              <w:t>务领军人才培养对象</w:t>
            </w:r>
            <w:r>
              <w:rPr>
                <w:sz w:val="24"/>
              </w:rPr>
              <w:t>（</w:t>
            </w:r>
            <w:r>
              <w:rPr>
                <w:rFonts w:ascii="Calibri" w:eastAsia="Calibri"/>
                <w:sz w:val="24"/>
              </w:rPr>
              <w:t xml:space="preserve">2016 </w:t>
            </w:r>
            <w:r>
              <w:rPr>
                <w:sz w:val="24"/>
              </w:rPr>
              <w:t>年入选</w:t>
            </w:r>
            <w:r>
              <w:rPr>
                <w:spacing w:val="-75"/>
                <w:sz w:val="24"/>
              </w:rPr>
              <w:t xml:space="preserve">） </w:t>
            </w:r>
            <w:r>
              <w:rPr>
                <w:sz w:val="24"/>
              </w:rPr>
              <w:t>财政部税收政策咨询专家，应邀参与个人所得税改革方案起草。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199" w:type="dxa"/>
            <w:vMerge w:val="restart"/>
            <w:tcBorders>
              <w:tl2br w:val="nil"/>
              <w:tr2bl w:val="nil"/>
            </w:tcBorders>
            <w:noWrap w:val="0"/>
            <w:vAlign w:val="center"/>
          </w:tcPr>
          <w:p>
            <w:pPr>
              <w:pStyle w:val="5"/>
              <w:spacing w:before="193"/>
              <w:ind w:left="239"/>
              <w:jc w:val="center"/>
              <w:rPr>
                <w:sz w:val="24"/>
              </w:rPr>
            </w:pPr>
            <w:r>
              <w:rPr>
                <w:sz w:val="24"/>
              </w:rPr>
              <w:t>第三天</w:t>
            </w:r>
          </w:p>
        </w:tc>
        <w:tc>
          <w:tcPr>
            <w:tcW w:w="1504" w:type="dxa"/>
            <w:vMerge w:val="continue"/>
            <w:tcBorders>
              <w:tl2br w:val="nil"/>
              <w:tr2bl w:val="nil"/>
            </w:tcBorders>
            <w:noWrap w:val="0"/>
            <w:vAlign w:val="center"/>
          </w:tcPr>
          <w:p>
            <w:pPr>
              <w:pStyle w:val="5"/>
              <w:spacing w:before="11"/>
              <w:ind w:left="145" w:right="130"/>
              <w:jc w:val="center"/>
              <w:rPr>
                <w:rFonts w:ascii="Calibri"/>
                <w:sz w:val="24"/>
              </w:rPr>
            </w:pPr>
          </w:p>
        </w:tc>
        <w:tc>
          <w:tcPr>
            <w:tcW w:w="2292" w:type="dxa"/>
            <w:vMerge w:val="continue"/>
            <w:tcBorders>
              <w:tl2br w:val="nil"/>
              <w:tr2bl w:val="nil"/>
            </w:tcBorders>
            <w:noWrap w:val="0"/>
            <w:vAlign w:val="center"/>
          </w:tcPr>
          <w:p>
            <w:pPr>
              <w:pStyle w:val="5"/>
              <w:spacing w:before="4" w:line="242" w:lineRule="auto"/>
              <w:ind w:left="106" w:right="97"/>
              <w:jc w:val="center"/>
              <w:rPr>
                <w:sz w:val="24"/>
              </w:rPr>
            </w:pPr>
          </w:p>
        </w:tc>
        <w:tc>
          <w:tcPr>
            <w:tcW w:w="4066" w:type="dxa"/>
            <w:vMerge w:val="continue"/>
            <w:tcBorders>
              <w:tl2br w:val="nil"/>
              <w:tr2bl w:val="nil"/>
            </w:tcBorders>
            <w:noWrap w:val="0"/>
            <w:vAlign w:val="top"/>
          </w:tcPr>
          <w:p>
            <w:pPr>
              <w:pStyle w:val="5"/>
              <w:spacing w:before="1" w:line="320" w:lineRule="atLeast"/>
              <w:ind w:left="106" w:right="16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199" w:type="dxa"/>
            <w:vMerge w:val="continue"/>
            <w:tcBorders>
              <w:tl2br w:val="nil"/>
              <w:tr2bl w:val="nil"/>
            </w:tcBorders>
            <w:noWrap w:val="0"/>
            <w:vAlign w:val="top"/>
          </w:tcPr>
          <w:p>
            <w:pPr>
              <w:rPr>
                <w:sz w:val="2"/>
                <w:szCs w:val="2"/>
              </w:rPr>
            </w:pPr>
          </w:p>
        </w:tc>
        <w:tc>
          <w:tcPr>
            <w:tcW w:w="1504" w:type="dxa"/>
            <w:tcBorders>
              <w:tl2br w:val="nil"/>
              <w:tr2bl w:val="nil"/>
            </w:tcBorders>
            <w:noWrap w:val="0"/>
            <w:vAlign w:val="center"/>
          </w:tcPr>
          <w:p>
            <w:pPr>
              <w:pStyle w:val="5"/>
              <w:spacing w:before="158"/>
              <w:ind w:left="141" w:right="132"/>
              <w:jc w:val="center"/>
              <w:rPr>
                <w:sz w:val="24"/>
              </w:rPr>
            </w:pPr>
            <w:r>
              <w:rPr>
                <w:sz w:val="24"/>
              </w:rPr>
              <w:t>下 午</w:t>
            </w:r>
          </w:p>
          <w:p>
            <w:pPr>
              <w:pStyle w:val="5"/>
              <w:spacing w:before="11"/>
              <w:ind w:left="145" w:right="132"/>
              <w:jc w:val="center"/>
              <w:rPr>
                <w:rFonts w:ascii="Calibri"/>
                <w:sz w:val="24"/>
              </w:rPr>
            </w:pPr>
            <w:r>
              <w:rPr>
                <w:rFonts w:ascii="Calibri"/>
                <w:sz w:val="24"/>
              </w:rPr>
              <w:t>14:30-17:00</w:t>
            </w:r>
          </w:p>
        </w:tc>
        <w:tc>
          <w:tcPr>
            <w:tcW w:w="2292" w:type="dxa"/>
            <w:tcBorders>
              <w:tl2br w:val="nil"/>
              <w:tr2bl w:val="nil"/>
            </w:tcBorders>
            <w:noWrap w:val="0"/>
            <w:vAlign w:val="center"/>
          </w:tcPr>
          <w:p>
            <w:pPr>
              <w:pStyle w:val="5"/>
              <w:spacing w:before="3" w:line="290" w:lineRule="exact"/>
              <w:ind w:left="106"/>
              <w:jc w:val="center"/>
              <w:rPr>
                <w:b/>
                <w:bCs/>
                <w:sz w:val="24"/>
              </w:rPr>
            </w:pPr>
            <w:r>
              <w:rPr>
                <w:b/>
                <w:bCs/>
                <w:sz w:val="24"/>
              </w:rPr>
              <w:t>现场实地教学</w:t>
            </w:r>
            <w:r>
              <w:rPr>
                <w:rFonts w:hint="eastAsia"/>
                <w:b/>
                <w:bCs/>
                <w:sz w:val="24"/>
                <w:lang w:val="en-US" w:eastAsia="zh-CN"/>
              </w:rPr>
              <w:t>二</w:t>
            </w:r>
            <w:r>
              <w:rPr>
                <w:b/>
                <w:bCs/>
                <w:sz w:val="24"/>
              </w:rPr>
              <w:t>：</w:t>
            </w:r>
          </w:p>
          <w:p>
            <w:pPr>
              <w:pStyle w:val="5"/>
              <w:spacing w:before="3" w:line="290" w:lineRule="exact"/>
              <w:ind w:left="106"/>
              <w:jc w:val="center"/>
              <w:rPr>
                <w:sz w:val="24"/>
              </w:rPr>
            </w:pPr>
            <w:r>
              <w:rPr>
                <w:rFonts w:ascii="仿宋" w:hAnsi="仿宋" w:eastAsia="仿宋"/>
                <w:b/>
                <w:bCs/>
                <w:color w:val="000000"/>
                <w:kern w:val="0"/>
                <w:sz w:val="24"/>
              </w:rPr>
              <w:t>广州农讲所</w:t>
            </w:r>
          </w:p>
        </w:tc>
        <w:tc>
          <w:tcPr>
            <w:tcW w:w="4066" w:type="dxa"/>
            <w:tcBorders>
              <w:tl2br w:val="nil"/>
              <w:tr2bl w:val="nil"/>
            </w:tcBorders>
            <w:noWrap w:val="0"/>
            <w:vAlign w:val="top"/>
          </w:tcPr>
          <w:p>
            <w:pPr>
              <w:pStyle w:val="5"/>
              <w:spacing w:before="2"/>
              <w:ind w:left="106"/>
              <w:rPr>
                <w:sz w:val="24"/>
              </w:rPr>
            </w:pPr>
            <w:r>
              <w:rPr>
                <w:rFonts w:ascii="仿宋" w:hAnsi="仿宋" w:eastAsia="仿宋"/>
                <w:bCs/>
                <w:color w:val="000000"/>
                <w:kern w:val="0"/>
                <w:sz w:val="24"/>
              </w:rPr>
              <w:t>1926年5月至9月，毛泽东在这里主办了第六届农民运动讲习所（简称农讲所），古老的番禺学宫变成了革命摇篮。农讲所是第一次国共合作时期培养农民运动干部的学校。这里培养的农民运动干部分赴全国各地进行革命活动，播下了许多革命火种，在中国革命史上写下了重要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99" w:type="dxa"/>
            <w:vMerge w:val="restart"/>
            <w:tcBorders>
              <w:tl2br w:val="nil"/>
              <w:tr2bl w:val="nil"/>
            </w:tcBorders>
            <w:noWrap w:val="0"/>
            <w:vAlign w:val="center"/>
          </w:tcPr>
          <w:p>
            <w:pPr>
              <w:pStyle w:val="5"/>
              <w:spacing w:before="153"/>
              <w:ind w:left="219" w:right="210"/>
              <w:jc w:val="center"/>
              <w:rPr>
                <w:sz w:val="24"/>
              </w:rPr>
            </w:pPr>
            <w:r>
              <w:rPr>
                <w:sz w:val="24"/>
              </w:rPr>
              <w:t>第四天</w:t>
            </w:r>
          </w:p>
        </w:tc>
        <w:tc>
          <w:tcPr>
            <w:tcW w:w="1504" w:type="dxa"/>
            <w:tcBorders>
              <w:tl2br w:val="nil"/>
              <w:tr2bl w:val="nil"/>
            </w:tcBorders>
            <w:noWrap w:val="0"/>
            <w:vAlign w:val="center"/>
          </w:tcPr>
          <w:p>
            <w:pPr>
              <w:pStyle w:val="5"/>
              <w:spacing w:before="158"/>
              <w:ind w:left="141" w:right="132"/>
              <w:jc w:val="center"/>
              <w:rPr>
                <w:sz w:val="24"/>
              </w:rPr>
            </w:pPr>
            <w:r>
              <w:rPr>
                <w:sz w:val="24"/>
              </w:rPr>
              <w:t>上 午</w:t>
            </w:r>
          </w:p>
          <w:p>
            <w:pPr>
              <w:pStyle w:val="5"/>
              <w:spacing w:before="14"/>
              <w:ind w:left="145" w:right="130"/>
              <w:jc w:val="center"/>
              <w:rPr>
                <w:rFonts w:ascii="Calibri"/>
                <w:sz w:val="24"/>
              </w:rPr>
            </w:pPr>
            <w:r>
              <w:rPr>
                <w:rFonts w:ascii="Calibri"/>
                <w:sz w:val="24"/>
              </w:rPr>
              <w:t>9:00-11:30</w:t>
            </w:r>
          </w:p>
        </w:tc>
        <w:tc>
          <w:tcPr>
            <w:tcW w:w="2292" w:type="dxa"/>
            <w:tcBorders>
              <w:tl2br w:val="nil"/>
              <w:tr2bl w:val="nil"/>
            </w:tcBorders>
            <w:noWrap w:val="0"/>
            <w:vAlign w:val="center"/>
          </w:tcPr>
          <w:p>
            <w:pPr>
              <w:pStyle w:val="5"/>
              <w:spacing w:before="2"/>
              <w:ind w:left="106"/>
              <w:jc w:val="center"/>
              <w:rPr>
                <w:sz w:val="24"/>
              </w:rPr>
            </w:pPr>
            <w:r>
              <w:rPr>
                <w:sz w:val="24"/>
              </w:rPr>
              <w:t>课程</w:t>
            </w:r>
            <w:r>
              <w:rPr>
                <w:rFonts w:hint="eastAsia"/>
                <w:sz w:val="24"/>
                <w:lang w:val="en-US" w:eastAsia="zh-CN"/>
              </w:rPr>
              <w:t>三</w:t>
            </w:r>
            <w:r>
              <w:rPr>
                <w:sz w:val="24"/>
              </w:rPr>
              <w:t>：</w:t>
            </w:r>
          </w:p>
          <w:p>
            <w:pPr>
              <w:pStyle w:val="5"/>
              <w:spacing w:before="2" w:line="310" w:lineRule="atLeast"/>
              <w:ind w:left="106" w:right="94"/>
              <w:jc w:val="center"/>
              <w:rPr>
                <w:sz w:val="24"/>
              </w:rPr>
            </w:pPr>
            <w:r>
              <w:rPr>
                <w:sz w:val="24"/>
              </w:rPr>
              <w:t>初创企业战略与商业模式创新</w:t>
            </w:r>
          </w:p>
        </w:tc>
        <w:tc>
          <w:tcPr>
            <w:tcW w:w="4066" w:type="dxa"/>
            <w:tcBorders>
              <w:tl2br w:val="nil"/>
              <w:tr2bl w:val="nil"/>
            </w:tcBorders>
            <w:noWrap w:val="0"/>
            <w:vAlign w:val="top"/>
          </w:tcPr>
          <w:p>
            <w:pPr>
              <w:pStyle w:val="5"/>
              <w:spacing w:before="2" w:line="290" w:lineRule="exact"/>
              <w:ind w:left="106"/>
              <w:rPr>
                <w:b/>
                <w:sz w:val="24"/>
              </w:rPr>
            </w:pPr>
            <w:r>
              <w:rPr>
                <w:b/>
                <w:sz w:val="24"/>
              </w:rPr>
              <w:t>张书军，</w:t>
            </w:r>
            <w:r>
              <w:rPr>
                <w:sz w:val="24"/>
              </w:rPr>
              <w:t>中山大学管理学院教授，博</w:t>
            </w:r>
          </w:p>
          <w:p>
            <w:pPr>
              <w:pStyle w:val="5"/>
              <w:spacing w:before="2" w:line="242" w:lineRule="auto"/>
              <w:ind w:left="106" w:right="107"/>
              <w:rPr>
                <w:sz w:val="24"/>
              </w:rPr>
            </w:pPr>
            <w:r>
              <w:rPr>
                <w:spacing w:val="-2"/>
                <w:sz w:val="24"/>
              </w:rPr>
              <w:t>士生导师，主要从事企业战略、创业与资本市场的研究和教学工作担任多</w:t>
            </w:r>
            <w:r>
              <w:rPr>
                <w:sz w:val="24"/>
              </w:rPr>
              <w:t>家机构顾问或独立董事，曾任某国有</w:t>
            </w:r>
          </w:p>
          <w:p>
            <w:pPr>
              <w:pStyle w:val="5"/>
              <w:spacing w:before="2" w:line="290" w:lineRule="exact"/>
              <w:ind w:left="106"/>
              <w:rPr>
                <w:sz w:val="24"/>
              </w:rPr>
            </w:pPr>
            <w:r>
              <w:rPr>
                <w:sz w:val="24"/>
              </w:rPr>
              <w:t>研究机构及某民营企主要负责任人。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jc w:val="center"/>
        </w:trPr>
        <w:tc>
          <w:tcPr>
            <w:tcW w:w="1199" w:type="dxa"/>
            <w:vMerge w:val="continue"/>
            <w:tcBorders>
              <w:tl2br w:val="nil"/>
              <w:tr2bl w:val="nil"/>
            </w:tcBorders>
            <w:noWrap w:val="0"/>
            <w:vAlign w:val="center"/>
          </w:tcPr>
          <w:p>
            <w:pPr>
              <w:pStyle w:val="5"/>
              <w:spacing w:before="153"/>
              <w:ind w:left="219" w:right="210"/>
              <w:jc w:val="center"/>
              <w:rPr>
                <w:sz w:val="24"/>
              </w:rPr>
            </w:pPr>
          </w:p>
        </w:tc>
        <w:tc>
          <w:tcPr>
            <w:tcW w:w="1504" w:type="dxa"/>
            <w:tcBorders>
              <w:tl2br w:val="nil"/>
              <w:tr2bl w:val="nil"/>
            </w:tcBorders>
            <w:noWrap w:val="0"/>
            <w:vAlign w:val="center"/>
          </w:tcPr>
          <w:p>
            <w:pPr>
              <w:pStyle w:val="5"/>
              <w:spacing w:before="158"/>
              <w:ind w:left="141" w:right="132"/>
              <w:jc w:val="center"/>
              <w:rPr>
                <w:sz w:val="24"/>
              </w:rPr>
            </w:pPr>
            <w:r>
              <w:rPr>
                <w:sz w:val="24"/>
              </w:rPr>
              <w:t>下 午</w:t>
            </w:r>
          </w:p>
          <w:p>
            <w:pPr>
              <w:pStyle w:val="5"/>
              <w:spacing w:before="11"/>
              <w:ind w:left="145" w:right="132"/>
              <w:jc w:val="center"/>
              <w:rPr>
                <w:rFonts w:ascii="Calibri"/>
                <w:sz w:val="24"/>
              </w:rPr>
            </w:pPr>
            <w:r>
              <w:rPr>
                <w:rFonts w:ascii="Calibri"/>
                <w:sz w:val="24"/>
              </w:rPr>
              <w:t>14:30-17:00</w:t>
            </w:r>
          </w:p>
        </w:tc>
        <w:tc>
          <w:tcPr>
            <w:tcW w:w="2292" w:type="dxa"/>
            <w:tcBorders>
              <w:tl2br w:val="nil"/>
              <w:tr2bl w:val="nil"/>
            </w:tcBorders>
            <w:noWrap w:val="0"/>
            <w:vAlign w:val="center"/>
          </w:tcPr>
          <w:p>
            <w:pPr>
              <w:pStyle w:val="5"/>
              <w:spacing w:before="2" w:line="242" w:lineRule="auto"/>
              <w:ind w:left="106" w:right="97"/>
              <w:jc w:val="center"/>
              <w:rPr>
                <w:sz w:val="24"/>
              </w:rPr>
            </w:pPr>
            <w:r>
              <w:rPr>
                <w:b/>
                <w:bCs/>
                <w:sz w:val="24"/>
              </w:rPr>
              <w:t>现场实地教学</w:t>
            </w:r>
            <w:r>
              <w:rPr>
                <w:rFonts w:hint="eastAsia"/>
                <w:b/>
                <w:bCs/>
                <w:sz w:val="24"/>
                <w:lang w:val="en-US" w:eastAsia="zh-CN"/>
              </w:rPr>
              <w:t>三</w:t>
            </w:r>
            <w:r>
              <w:rPr>
                <w:b/>
                <w:bCs/>
                <w:sz w:val="24"/>
              </w:rPr>
              <w:t>：</w:t>
            </w:r>
            <w:r>
              <w:rPr>
                <w:sz w:val="24"/>
              </w:rPr>
              <w:t xml:space="preserve"> 广州数控集团有限</w:t>
            </w:r>
          </w:p>
          <w:p>
            <w:pPr>
              <w:pStyle w:val="5"/>
              <w:spacing w:line="292" w:lineRule="exact"/>
              <w:ind w:left="106"/>
              <w:jc w:val="center"/>
              <w:rPr>
                <w:sz w:val="24"/>
              </w:rPr>
            </w:pPr>
            <w:r>
              <w:rPr>
                <w:sz w:val="24"/>
              </w:rPr>
              <w:t>公司</w:t>
            </w:r>
          </w:p>
        </w:tc>
        <w:tc>
          <w:tcPr>
            <w:tcW w:w="4066" w:type="dxa"/>
            <w:tcBorders>
              <w:tl2br w:val="nil"/>
              <w:tr2bl w:val="nil"/>
            </w:tcBorders>
            <w:noWrap w:val="0"/>
            <w:vAlign w:val="top"/>
          </w:tcPr>
          <w:p>
            <w:pPr>
              <w:pStyle w:val="5"/>
              <w:spacing w:before="4"/>
              <w:ind w:left="106"/>
              <w:rPr>
                <w:sz w:val="24"/>
              </w:rPr>
            </w:pPr>
            <w:r>
              <w:rPr>
                <w:sz w:val="24"/>
              </w:rPr>
              <w:t>广州数控专心致力于智能装备产业发</w:t>
            </w:r>
          </w:p>
          <w:p>
            <w:pPr>
              <w:pStyle w:val="5"/>
              <w:spacing w:before="4" w:line="290" w:lineRule="exact"/>
              <w:ind w:left="106"/>
              <w:rPr>
                <w:sz w:val="24"/>
              </w:rPr>
            </w:pPr>
            <w:r>
              <w:rPr>
                <w:sz w:val="24"/>
              </w:rPr>
              <w:t>展的研究与实践，是国家科技重大专</w:t>
            </w:r>
          </w:p>
          <w:p>
            <w:pPr>
              <w:pStyle w:val="5"/>
              <w:spacing w:before="2"/>
              <w:ind w:left="106"/>
              <w:rPr>
                <w:sz w:val="24"/>
              </w:rPr>
            </w:pPr>
            <w:r>
              <w:rPr>
                <w:spacing w:val="-12"/>
                <w:sz w:val="24"/>
              </w:rPr>
              <w:t xml:space="preserve">项、国家 </w:t>
            </w:r>
            <w:r>
              <w:rPr>
                <w:rFonts w:ascii="Calibri" w:eastAsia="Calibri"/>
                <w:sz w:val="24"/>
              </w:rPr>
              <w:t>863</w:t>
            </w:r>
            <w:r>
              <w:rPr>
                <w:rFonts w:ascii="Calibri" w:eastAsia="Calibri"/>
                <w:spacing w:val="7"/>
                <w:sz w:val="24"/>
              </w:rPr>
              <w:t xml:space="preserve"> </w:t>
            </w:r>
            <w:r>
              <w:rPr>
                <w:sz w:val="24"/>
              </w:rPr>
              <w:t>科技计划项目、国家智</w:t>
            </w:r>
          </w:p>
          <w:p>
            <w:pPr>
              <w:pStyle w:val="5"/>
              <w:spacing w:before="2" w:line="310" w:lineRule="atLeast"/>
              <w:ind w:left="106" w:right="97"/>
              <w:rPr>
                <w:sz w:val="24"/>
              </w:rPr>
            </w:pPr>
            <w:r>
              <w:rPr>
                <w:spacing w:val="-1"/>
                <w:sz w:val="24"/>
              </w:rPr>
              <w:t>能制造专项承担单位。公司优良的生产设备和工艺流程，科学规范的质量</w:t>
            </w:r>
          </w:p>
          <w:p>
            <w:pPr>
              <w:pStyle w:val="5"/>
              <w:spacing w:before="2" w:line="290" w:lineRule="exact"/>
              <w:ind w:left="106"/>
              <w:rPr>
                <w:sz w:val="24"/>
              </w:rPr>
            </w:pPr>
            <w:r>
              <w:rPr>
                <w:sz w:val="24"/>
              </w:rPr>
              <w:t>控制体系使每套产品合格出品；完善</w:t>
            </w:r>
          </w:p>
          <w:p>
            <w:pPr>
              <w:pStyle w:val="5"/>
              <w:spacing w:before="2" w:line="286" w:lineRule="exact"/>
              <w:ind w:left="106"/>
              <w:rPr>
                <w:sz w:val="24"/>
              </w:rPr>
            </w:pPr>
            <w:r>
              <w:rPr>
                <w:sz w:val="24"/>
              </w:rPr>
              <w:t>的售后服务网络和技术服务团队，以</w:t>
            </w:r>
          </w:p>
          <w:p>
            <w:pPr>
              <w:pStyle w:val="5"/>
              <w:spacing w:before="3" w:line="242" w:lineRule="auto"/>
              <w:ind w:left="106" w:right="95"/>
              <w:rPr>
                <w:sz w:val="24"/>
              </w:rPr>
            </w:pPr>
            <w:r>
              <w:rPr>
                <w:spacing w:val="-1"/>
                <w:sz w:val="24"/>
              </w:rPr>
              <w:t>“精益求精，让用户满意”的服务精神，多层次的服务管理方式和手段，</w:t>
            </w:r>
            <w:r>
              <w:rPr>
                <w:sz w:val="24"/>
              </w:rPr>
              <w:t>使用户在短时间内得到快捷的响应。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99" w:type="dxa"/>
            <w:vMerge w:val="restart"/>
            <w:noWrap w:val="0"/>
            <w:vAlign w:val="center"/>
          </w:tcPr>
          <w:p>
            <w:pPr>
              <w:pStyle w:val="5"/>
              <w:spacing w:before="153" w:line="295" w:lineRule="exact"/>
              <w:ind w:left="219" w:right="210"/>
              <w:jc w:val="center"/>
              <w:rPr>
                <w:sz w:val="24"/>
              </w:rPr>
            </w:pPr>
            <w:r>
              <w:rPr>
                <w:sz w:val="24"/>
              </w:rPr>
              <w:t>第五天</w:t>
            </w:r>
          </w:p>
        </w:tc>
        <w:tc>
          <w:tcPr>
            <w:tcW w:w="1504" w:type="dxa"/>
            <w:vMerge w:val="restart"/>
            <w:noWrap w:val="0"/>
            <w:vAlign w:val="center"/>
          </w:tcPr>
          <w:p>
            <w:pPr>
              <w:pStyle w:val="5"/>
              <w:spacing w:before="64"/>
              <w:ind w:left="451"/>
              <w:jc w:val="both"/>
              <w:rPr>
                <w:sz w:val="25"/>
              </w:rPr>
            </w:pPr>
            <w:r>
              <w:rPr>
                <w:sz w:val="24"/>
              </w:rPr>
              <w:t>上 午</w:t>
            </w:r>
          </w:p>
          <w:p>
            <w:pPr>
              <w:pStyle w:val="5"/>
              <w:ind w:left="108"/>
              <w:jc w:val="center"/>
              <w:rPr>
                <w:rFonts w:ascii="Times New Roman"/>
                <w:sz w:val="24"/>
              </w:rPr>
            </w:pPr>
            <w:r>
              <w:rPr>
                <w:rFonts w:ascii="Times New Roman"/>
                <w:sz w:val="24"/>
              </w:rPr>
              <w:t>9:00-11:30</w:t>
            </w:r>
          </w:p>
        </w:tc>
        <w:tc>
          <w:tcPr>
            <w:tcW w:w="2292" w:type="dxa"/>
            <w:vMerge w:val="restart"/>
            <w:noWrap w:val="0"/>
            <w:vAlign w:val="center"/>
          </w:tcPr>
          <w:p>
            <w:pPr>
              <w:pStyle w:val="5"/>
              <w:spacing w:before="158"/>
              <w:ind w:left="106"/>
              <w:jc w:val="center"/>
              <w:rPr>
                <w:sz w:val="24"/>
              </w:rPr>
            </w:pPr>
            <w:r>
              <w:rPr>
                <w:sz w:val="24"/>
              </w:rPr>
              <w:t>课程</w:t>
            </w:r>
            <w:r>
              <w:rPr>
                <w:rFonts w:hint="eastAsia"/>
                <w:sz w:val="24"/>
                <w:lang w:val="en-US" w:eastAsia="zh-CN"/>
              </w:rPr>
              <w:t>四</w:t>
            </w:r>
            <w:r>
              <w:rPr>
                <w:sz w:val="24"/>
              </w:rPr>
              <w:t>：</w:t>
            </w:r>
          </w:p>
          <w:p>
            <w:pPr>
              <w:pStyle w:val="5"/>
              <w:spacing w:before="4" w:line="242" w:lineRule="auto"/>
              <w:ind w:left="106" w:right="97"/>
              <w:jc w:val="center"/>
              <w:rPr>
                <w:sz w:val="24"/>
              </w:rPr>
            </w:pPr>
            <w:r>
              <w:rPr>
                <w:sz w:val="24"/>
              </w:rPr>
              <w:t>初创企业的团队管理</w:t>
            </w:r>
          </w:p>
        </w:tc>
        <w:tc>
          <w:tcPr>
            <w:tcW w:w="4066" w:type="dxa"/>
            <w:vMerge w:val="restart"/>
            <w:noWrap w:val="0"/>
            <w:vAlign w:val="top"/>
          </w:tcPr>
          <w:p>
            <w:pPr>
              <w:pStyle w:val="5"/>
              <w:spacing w:before="159" w:line="290" w:lineRule="exact"/>
              <w:ind w:left="106"/>
              <w:rPr>
                <w:b/>
                <w:sz w:val="24"/>
              </w:rPr>
            </w:pPr>
            <w:r>
              <w:rPr>
                <w:b/>
                <w:sz w:val="24"/>
              </w:rPr>
              <w:t>欧小威，</w:t>
            </w:r>
            <w:r>
              <w:rPr>
                <w:sz w:val="24"/>
              </w:rPr>
              <w:t>国内知名资本增值管理专家</w:t>
            </w:r>
          </w:p>
          <w:p>
            <w:pPr>
              <w:pStyle w:val="5"/>
              <w:spacing w:before="2" w:line="290" w:lineRule="exact"/>
              <w:ind w:left="106"/>
              <w:rPr>
                <w:sz w:val="24"/>
              </w:rPr>
            </w:pPr>
            <w:r>
              <w:rPr>
                <w:sz w:val="24"/>
              </w:rPr>
              <w:t>曾兼任广东省经济学家企业家联谊会</w:t>
            </w:r>
          </w:p>
          <w:p>
            <w:pPr>
              <w:pStyle w:val="5"/>
              <w:spacing w:before="2" w:line="290" w:lineRule="exact"/>
              <w:ind w:left="106"/>
              <w:rPr>
                <w:sz w:val="24"/>
              </w:rPr>
            </w:pPr>
            <w:r>
              <w:rPr>
                <w:sz w:val="24"/>
              </w:rPr>
              <w:t>副秘书长、广东省股份经济与证券市</w:t>
            </w:r>
          </w:p>
          <w:p>
            <w:pPr>
              <w:pStyle w:val="5"/>
              <w:spacing w:before="2" w:line="242" w:lineRule="auto"/>
              <w:ind w:left="106" w:right="107"/>
              <w:jc w:val="both"/>
              <w:rPr>
                <w:sz w:val="24"/>
              </w:rPr>
            </w:pPr>
            <w:r>
              <w:rPr>
                <w:sz w:val="24"/>
              </w:rPr>
              <w:t>场研究会首届理事、广东省证券业协会首届理事、广东省房地产诚信联盟常务理事等职务。长期专注于商业模</w:t>
            </w:r>
          </w:p>
          <w:p>
            <w:pPr>
              <w:pStyle w:val="5"/>
              <w:spacing w:before="4" w:line="290" w:lineRule="exact"/>
              <w:ind w:left="106" w:right="-29"/>
              <w:rPr>
                <w:sz w:val="24"/>
              </w:rPr>
            </w:pPr>
            <w:r>
              <w:rPr>
                <w:spacing w:val="-13"/>
                <w:sz w:val="24"/>
              </w:rPr>
              <w:t>式、战略管理、资本运营、顶层设计、</w:t>
            </w:r>
            <w:r>
              <w:rPr>
                <w:spacing w:val="-12"/>
                <w:sz w:val="24"/>
              </w:rPr>
              <w:t>股权投资、 兼并重组、产业整合等投</w:t>
            </w:r>
            <w:r>
              <w:rPr>
                <w:sz w:val="24"/>
              </w:rPr>
              <w:t>行工作，担任过多家大中型投顾类公司董事长、总裁。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99" w:type="dxa"/>
            <w:vMerge w:val="continue"/>
            <w:noWrap w:val="0"/>
            <w:vAlign w:val="top"/>
          </w:tcPr>
          <w:p>
            <w:pPr>
              <w:pStyle w:val="5"/>
              <w:spacing w:before="153" w:line="295" w:lineRule="exact"/>
              <w:ind w:left="219" w:right="210"/>
              <w:jc w:val="center"/>
              <w:rPr>
                <w:sz w:val="24"/>
              </w:rPr>
            </w:pPr>
          </w:p>
        </w:tc>
        <w:tc>
          <w:tcPr>
            <w:tcW w:w="1504" w:type="dxa"/>
            <w:noWrap w:val="0"/>
            <w:vAlign w:val="center"/>
          </w:tcPr>
          <w:p>
            <w:pPr>
              <w:pStyle w:val="5"/>
              <w:spacing w:before="8"/>
              <w:jc w:val="center"/>
              <w:rPr>
                <w:sz w:val="29"/>
              </w:rPr>
            </w:pPr>
          </w:p>
          <w:p>
            <w:pPr>
              <w:pStyle w:val="5"/>
              <w:spacing w:before="1"/>
              <w:ind w:left="451"/>
              <w:jc w:val="both"/>
              <w:rPr>
                <w:sz w:val="26"/>
              </w:rPr>
            </w:pPr>
            <w:r>
              <w:rPr>
                <w:sz w:val="24"/>
              </w:rPr>
              <w:t>下 午</w:t>
            </w:r>
          </w:p>
          <w:p>
            <w:pPr>
              <w:pStyle w:val="5"/>
              <w:ind w:left="108"/>
              <w:jc w:val="center"/>
              <w:rPr>
                <w:rFonts w:ascii="Times New Roman"/>
                <w:sz w:val="24"/>
              </w:rPr>
            </w:pPr>
            <w:r>
              <w:rPr>
                <w:rFonts w:ascii="Times New Roman"/>
                <w:sz w:val="24"/>
              </w:rPr>
              <w:t>14:30-17:00</w:t>
            </w:r>
          </w:p>
        </w:tc>
        <w:tc>
          <w:tcPr>
            <w:tcW w:w="2292" w:type="dxa"/>
            <w:noWrap w:val="0"/>
            <w:vAlign w:val="center"/>
          </w:tcPr>
          <w:p>
            <w:pPr>
              <w:pStyle w:val="5"/>
              <w:jc w:val="center"/>
              <w:rPr>
                <w:sz w:val="24"/>
              </w:rPr>
            </w:pPr>
          </w:p>
          <w:p>
            <w:pPr>
              <w:pStyle w:val="5"/>
              <w:spacing w:before="166" w:line="242" w:lineRule="auto"/>
              <w:ind w:left="106" w:right="94"/>
              <w:jc w:val="center"/>
              <w:rPr>
                <w:sz w:val="24"/>
              </w:rPr>
            </w:pPr>
            <w:r>
              <w:rPr>
                <w:b/>
                <w:bCs/>
                <w:sz w:val="24"/>
              </w:rPr>
              <w:t>现场实地教学</w:t>
            </w:r>
            <w:r>
              <w:rPr>
                <w:rFonts w:hint="eastAsia"/>
                <w:b/>
                <w:bCs/>
                <w:sz w:val="24"/>
                <w:lang w:val="en-US" w:eastAsia="zh-CN"/>
              </w:rPr>
              <w:t>四</w:t>
            </w:r>
            <w:r>
              <w:rPr>
                <w:sz w:val="24"/>
              </w:rPr>
              <w:t>： 广州城市文化</w:t>
            </w:r>
            <w:r>
              <w:rPr>
                <w:rFonts w:ascii="Calibri" w:eastAsia="Calibri"/>
                <w:sz w:val="24"/>
              </w:rPr>
              <w:t>--</w:t>
            </w:r>
            <w:r>
              <w:rPr>
                <w:sz w:val="24"/>
              </w:rPr>
              <w:t>广州城市规划展馆</w:t>
            </w:r>
          </w:p>
        </w:tc>
        <w:tc>
          <w:tcPr>
            <w:tcW w:w="4066" w:type="dxa"/>
            <w:noWrap w:val="0"/>
            <w:vAlign w:val="top"/>
          </w:tcPr>
          <w:p>
            <w:pPr>
              <w:pStyle w:val="5"/>
              <w:spacing w:before="158" w:line="290" w:lineRule="exact"/>
              <w:ind w:left="106"/>
              <w:rPr>
                <w:sz w:val="24"/>
              </w:rPr>
            </w:pPr>
            <w:r>
              <w:rPr>
                <w:sz w:val="24"/>
              </w:rPr>
              <w:t>广州市城市规划展览中心位于白云新</w:t>
            </w:r>
          </w:p>
          <w:p>
            <w:pPr>
              <w:pStyle w:val="5"/>
              <w:spacing w:before="2" w:line="290" w:lineRule="exact"/>
              <w:ind w:left="106"/>
              <w:rPr>
                <w:sz w:val="24"/>
              </w:rPr>
            </w:pPr>
            <w:r>
              <w:rPr>
                <w:sz w:val="24"/>
              </w:rPr>
              <w:t>城核心区，与白云国际会议中心隔路</w:t>
            </w:r>
          </w:p>
          <w:p>
            <w:pPr>
              <w:pStyle w:val="5"/>
              <w:spacing w:before="2" w:line="286" w:lineRule="exact"/>
              <w:ind w:left="106"/>
              <w:rPr>
                <w:sz w:val="24"/>
              </w:rPr>
            </w:pPr>
            <w:r>
              <w:rPr>
                <w:sz w:val="24"/>
              </w:rPr>
              <w:t>相望，是广州又一大型标志性公共建</w:t>
            </w:r>
          </w:p>
          <w:p>
            <w:pPr>
              <w:pStyle w:val="5"/>
              <w:spacing w:before="3" w:line="310" w:lineRule="atLeast"/>
              <w:ind w:left="106" w:right="95"/>
              <w:jc w:val="both"/>
              <w:rPr>
                <w:sz w:val="24"/>
              </w:rPr>
            </w:pPr>
            <w:r>
              <w:rPr>
                <w:spacing w:val="-25"/>
                <w:sz w:val="24"/>
              </w:rPr>
              <w:t xml:space="preserve">筑。该展馆由 </w:t>
            </w:r>
            <w:r>
              <w:rPr>
                <w:rFonts w:ascii="Times New Roman" w:eastAsia="Times New Roman"/>
                <w:sz w:val="24"/>
              </w:rPr>
              <w:t xml:space="preserve">2010 </w:t>
            </w:r>
            <w:r>
              <w:rPr>
                <w:spacing w:val="-3"/>
                <w:sz w:val="24"/>
              </w:rPr>
              <w:t>中国上海世界博览</w:t>
            </w:r>
            <w:r>
              <w:rPr>
                <w:sz w:val="24"/>
              </w:rPr>
              <w:t>会中国馆之父何镜堂院士操刀设计， 展馆既现代又体现了岭南特色，并与白云山美景融为一体。展览中心集了规划展示、公众参与、学术交流、城</w:t>
            </w:r>
            <w:r>
              <w:rPr>
                <w:spacing w:val="-12"/>
                <w:sz w:val="24"/>
              </w:rPr>
              <w:t>建档案、业务技术支持等功能于一体，</w:t>
            </w:r>
            <w:r>
              <w:rPr>
                <w:sz w:val="24"/>
              </w:rPr>
              <w:t>其落成不仅填补了广州规划展览馆的空白，还被认为是广州市的文化新地标。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jc w:val="center"/>
        </w:trPr>
        <w:tc>
          <w:tcPr>
            <w:tcW w:w="1199" w:type="dxa"/>
            <w:vMerge w:val="restart"/>
            <w:noWrap w:val="0"/>
            <w:vAlign w:val="top"/>
          </w:tcPr>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12"/>
              <w:rPr>
                <w:sz w:val="18"/>
              </w:rPr>
            </w:pPr>
          </w:p>
          <w:p>
            <w:pPr>
              <w:pStyle w:val="5"/>
              <w:ind w:left="239"/>
              <w:rPr>
                <w:sz w:val="24"/>
              </w:rPr>
            </w:pPr>
            <w:r>
              <w:rPr>
                <w:sz w:val="24"/>
              </w:rPr>
              <w:t>第六天</w:t>
            </w:r>
          </w:p>
        </w:tc>
        <w:tc>
          <w:tcPr>
            <w:tcW w:w="1504" w:type="dxa"/>
            <w:noWrap w:val="0"/>
            <w:vAlign w:val="top"/>
          </w:tcPr>
          <w:p>
            <w:pPr>
              <w:pStyle w:val="5"/>
              <w:rPr>
                <w:sz w:val="24"/>
              </w:rPr>
            </w:pPr>
          </w:p>
          <w:p>
            <w:pPr>
              <w:pStyle w:val="5"/>
              <w:rPr>
                <w:sz w:val="24"/>
              </w:rPr>
            </w:pPr>
          </w:p>
          <w:p>
            <w:pPr>
              <w:pStyle w:val="5"/>
              <w:rPr>
                <w:sz w:val="24"/>
              </w:rPr>
            </w:pPr>
          </w:p>
          <w:p>
            <w:pPr>
              <w:pStyle w:val="5"/>
              <w:spacing w:before="7"/>
              <w:rPr>
                <w:sz w:val="25"/>
              </w:rPr>
            </w:pPr>
          </w:p>
          <w:p>
            <w:pPr>
              <w:pStyle w:val="5"/>
              <w:ind w:left="141" w:right="132"/>
              <w:jc w:val="center"/>
              <w:rPr>
                <w:sz w:val="24"/>
              </w:rPr>
            </w:pPr>
            <w:r>
              <w:rPr>
                <w:sz w:val="24"/>
              </w:rPr>
              <w:t>上 午</w:t>
            </w:r>
          </w:p>
          <w:p>
            <w:pPr>
              <w:pStyle w:val="5"/>
              <w:spacing w:before="13"/>
              <w:ind w:left="145" w:right="130"/>
              <w:jc w:val="center"/>
              <w:rPr>
                <w:rFonts w:ascii="Calibri"/>
                <w:sz w:val="24"/>
              </w:rPr>
            </w:pPr>
            <w:r>
              <w:rPr>
                <w:rFonts w:ascii="Calibri"/>
                <w:sz w:val="24"/>
              </w:rPr>
              <w:t>9:00-11:30</w:t>
            </w:r>
          </w:p>
        </w:tc>
        <w:tc>
          <w:tcPr>
            <w:tcW w:w="2292" w:type="dxa"/>
            <w:noWrap w:val="0"/>
            <w:vAlign w:val="top"/>
          </w:tcPr>
          <w:p>
            <w:pPr>
              <w:pStyle w:val="5"/>
              <w:rPr>
                <w:sz w:val="24"/>
              </w:rPr>
            </w:pPr>
          </w:p>
          <w:p>
            <w:pPr>
              <w:pStyle w:val="5"/>
              <w:rPr>
                <w:sz w:val="24"/>
              </w:rPr>
            </w:pPr>
          </w:p>
          <w:p>
            <w:pPr>
              <w:pStyle w:val="5"/>
              <w:rPr>
                <w:sz w:val="24"/>
              </w:rPr>
            </w:pPr>
          </w:p>
          <w:p>
            <w:pPr>
              <w:pStyle w:val="5"/>
              <w:ind w:left="106" w:firstLine="480" w:firstLineChars="200"/>
              <w:rPr>
                <w:sz w:val="24"/>
              </w:rPr>
            </w:pPr>
            <w:r>
              <w:rPr>
                <w:sz w:val="24"/>
              </w:rPr>
              <w:t>课程</w:t>
            </w:r>
            <w:r>
              <w:rPr>
                <w:rFonts w:hint="eastAsia"/>
                <w:sz w:val="24"/>
                <w:lang w:val="en-US" w:eastAsia="zh-CN"/>
              </w:rPr>
              <w:t>五</w:t>
            </w:r>
            <w:r>
              <w:rPr>
                <w:sz w:val="24"/>
              </w:rPr>
              <w:t>：</w:t>
            </w:r>
          </w:p>
          <w:p>
            <w:pPr>
              <w:pStyle w:val="5"/>
              <w:spacing w:before="2"/>
              <w:jc w:val="center"/>
              <w:rPr>
                <w:sz w:val="24"/>
              </w:rPr>
            </w:pPr>
            <w:r>
              <w:rPr>
                <w:sz w:val="24"/>
              </w:rPr>
              <w:t>企业家商务礼仪</w:t>
            </w:r>
          </w:p>
        </w:tc>
        <w:tc>
          <w:tcPr>
            <w:tcW w:w="4066" w:type="dxa"/>
            <w:noWrap w:val="0"/>
            <w:vAlign w:val="top"/>
          </w:tcPr>
          <w:p>
            <w:pPr>
              <w:pStyle w:val="5"/>
              <w:spacing w:before="17" w:line="266" w:lineRule="auto"/>
              <w:ind w:left="106" w:right="95"/>
              <w:rPr>
                <w:sz w:val="22"/>
              </w:rPr>
            </w:pPr>
            <w:r>
              <w:rPr>
                <w:b/>
                <w:sz w:val="22"/>
              </w:rPr>
              <w:t>徐红</w:t>
            </w:r>
            <w:r>
              <w:rPr>
                <w:spacing w:val="-3"/>
                <w:sz w:val="22"/>
              </w:rPr>
              <w:t xml:space="preserve">，中山大学艺术教育中心副教授， </w:t>
            </w:r>
            <w:r>
              <w:rPr>
                <w:spacing w:val="-13"/>
                <w:sz w:val="22"/>
              </w:rPr>
              <w:t>高级礼仪培训师，出版专著《礼仪与形象</w:t>
            </w:r>
            <w:r>
              <w:rPr>
                <w:spacing w:val="-10"/>
                <w:sz w:val="22"/>
              </w:rPr>
              <w:t xml:space="preserve">塑造》，先后主编了第 </w:t>
            </w:r>
            <w:r>
              <w:rPr>
                <w:sz w:val="22"/>
              </w:rPr>
              <w:t>16</w:t>
            </w:r>
            <w:r>
              <w:rPr>
                <w:spacing w:val="-10"/>
                <w:sz w:val="22"/>
              </w:rPr>
              <w:t xml:space="preserve"> 届亚运会通用</w:t>
            </w:r>
            <w:r>
              <w:rPr>
                <w:spacing w:val="-13"/>
                <w:sz w:val="22"/>
              </w:rPr>
              <w:t>培训系列教材之《现代礼仪》。参与制订</w:t>
            </w:r>
            <w:r>
              <w:rPr>
                <w:spacing w:val="-11"/>
                <w:sz w:val="22"/>
              </w:rPr>
              <w:t>了广东省质量技术监督局发布的《广州亚</w:t>
            </w:r>
            <w:r>
              <w:rPr>
                <w:spacing w:val="-12"/>
                <w:sz w:val="22"/>
              </w:rPr>
              <w:t>运城服务人员形象礼仪》和《亚运会赛场观众礼仪》等地方标准，任北京奥运会的志愿者礼仪指导专家、亚运志愿者培训导师、亚运会火炬手，国际商务人员礼仪考</w:t>
            </w:r>
            <w:r>
              <w:rPr>
                <w:sz w:val="22"/>
              </w:rPr>
              <w:t>评委员会专家委员。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199" w:type="dxa"/>
            <w:vMerge w:val="continue"/>
            <w:noWrap w:val="0"/>
            <w:vAlign w:val="top"/>
          </w:tcPr>
          <w:p>
            <w:pPr>
              <w:rPr>
                <w:sz w:val="2"/>
                <w:szCs w:val="2"/>
              </w:rPr>
            </w:pPr>
          </w:p>
        </w:tc>
        <w:tc>
          <w:tcPr>
            <w:tcW w:w="1504" w:type="dxa"/>
            <w:noWrap w:val="0"/>
            <w:vAlign w:val="center"/>
          </w:tcPr>
          <w:p>
            <w:pPr>
              <w:pStyle w:val="5"/>
              <w:spacing w:before="59"/>
              <w:ind w:left="141" w:right="132"/>
              <w:jc w:val="center"/>
              <w:rPr>
                <w:sz w:val="24"/>
              </w:rPr>
            </w:pPr>
            <w:r>
              <w:rPr>
                <w:sz w:val="24"/>
              </w:rPr>
              <w:t>下 午</w:t>
            </w:r>
          </w:p>
          <w:p>
            <w:pPr>
              <w:pStyle w:val="5"/>
              <w:spacing w:before="11"/>
              <w:ind w:left="145" w:right="132"/>
              <w:jc w:val="center"/>
              <w:rPr>
                <w:rFonts w:ascii="Calibri"/>
                <w:sz w:val="24"/>
              </w:rPr>
            </w:pPr>
            <w:r>
              <w:rPr>
                <w:rFonts w:ascii="Calibri"/>
                <w:sz w:val="24"/>
              </w:rPr>
              <w:t>14:30-1</w:t>
            </w:r>
            <w:r>
              <w:rPr>
                <w:rFonts w:hint="eastAsia" w:ascii="Calibri"/>
                <w:sz w:val="24"/>
                <w:lang w:val="en-US" w:eastAsia="zh-CN"/>
              </w:rPr>
              <w:t>6</w:t>
            </w:r>
            <w:r>
              <w:rPr>
                <w:rFonts w:ascii="Calibri"/>
                <w:sz w:val="24"/>
              </w:rPr>
              <w:t>:</w:t>
            </w:r>
            <w:r>
              <w:rPr>
                <w:rFonts w:hint="eastAsia" w:ascii="Calibri"/>
                <w:sz w:val="24"/>
                <w:lang w:val="en-US" w:eastAsia="zh-CN"/>
              </w:rPr>
              <w:t>3</w:t>
            </w:r>
            <w:r>
              <w:rPr>
                <w:rFonts w:ascii="Calibri"/>
                <w:sz w:val="24"/>
              </w:rPr>
              <w:t>0</w:t>
            </w:r>
          </w:p>
        </w:tc>
        <w:tc>
          <w:tcPr>
            <w:tcW w:w="2292" w:type="dxa"/>
            <w:noWrap w:val="0"/>
            <w:vAlign w:val="center"/>
          </w:tcPr>
          <w:p>
            <w:pPr>
              <w:pStyle w:val="5"/>
              <w:spacing w:line="304" w:lineRule="exact"/>
              <w:ind w:left="106"/>
              <w:jc w:val="center"/>
              <w:rPr>
                <w:rFonts w:hint="eastAsia" w:eastAsia="仿宋"/>
                <w:sz w:val="24"/>
                <w:lang w:val="en-US" w:eastAsia="zh-CN"/>
              </w:rPr>
            </w:pPr>
            <w:r>
              <w:rPr>
                <w:sz w:val="24"/>
              </w:rPr>
              <w:t>课程</w:t>
            </w:r>
            <w:r>
              <w:rPr>
                <w:rFonts w:hint="eastAsia"/>
                <w:sz w:val="24"/>
                <w:lang w:val="en-US" w:eastAsia="zh-CN"/>
              </w:rPr>
              <w:t>六：</w:t>
            </w:r>
          </w:p>
          <w:p>
            <w:pPr>
              <w:pStyle w:val="5"/>
              <w:spacing w:before="158"/>
              <w:ind w:left="106"/>
              <w:jc w:val="center"/>
              <w:rPr>
                <w:sz w:val="24"/>
              </w:rPr>
            </w:pPr>
            <w:r>
              <w:rPr>
                <w:sz w:val="24"/>
              </w:rPr>
              <w:t>产业生态圈与创新创业生态圈构建</w:t>
            </w:r>
          </w:p>
        </w:tc>
        <w:tc>
          <w:tcPr>
            <w:tcW w:w="4066" w:type="dxa"/>
            <w:noWrap w:val="0"/>
            <w:vAlign w:val="center"/>
          </w:tcPr>
          <w:p>
            <w:pPr>
              <w:pStyle w:val="5"/>
              <w:spacing w:before="18" w:line="284" w:lineRule="exact"/>
              <w:ind w:left="106"/>
              <w:rPr>
                <w:sz w:val="24"/>
              </w:rPr>
            </w:pPr>
            <w:r>
              <w:rPr>
                <w:b/>
                <w:sz w:val="24"/>
              </w:rPr>
              <w:t>高海燕</w:t>
            </w:r>
            <w:r>
              <w:rPr>
                <w:rFonts w:hint="eastAsia"/>
                <w:b/>
                <w:sz w:val="24"/>
                <w:lang w:eastAsia="zh-CN"/>
              </w:rPr>
              <w:t>，</w:t>
            </w:r>
            <w:r>
              <w:rPr>
                <w:spacing w:val="-1"/>
                <w:sz w:val="24"/>
              </w:rPr>
              <w:t>深圳市都会城市研究院院长深圳市壹平台创业研究院院长深圳市企业并购</w:t>
            </w:r>
            <w:r>
              <w:rPr>
                <w:sz w:val="24"/>
              </w:rPr>
              <w:t>促进会执行会长中国（深圳）创新企业成长路线图计划总干事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199" w:type="dxa"/>
            <w:vMerge w:val="continue"/>
            <w:noWrap w:val="0"/>
            <w:vAlign w:val="top"/>
          </w:tcPr>
          <w:p>
            <w:pPr>
              <w:rPr>
                <w:sz w:val="2"/>
                <w:szCs w:val="2"/>
              </w:rPr>
            </w:pPr>
          </w:p>
        </w:tc>
        <w:tc>
          <w:tcPr>
            <w:tcW w:w="1504" w:type="dxa"/>
            <w:noWrap w:val="0"/>
            <w:vAlign w:val="top"/>
          </w:tcPr>
          <w:p>
            <w:pPr>
              <w:pStyle w:val="5"/>
              <w:spacing w:before="11"/>
              <w:ind w:left="145" w:right="132"/>
              <w:jc w:val="center"/>
              <w:rPr>
                <w:rFonts w:hint="eastAsia" w:ascii="Calibri"/>
                <w:sz w:val="24"/>
                <w:lang w:val="en-US" w:eastAsia="zh-CN"/>
              </w:rPr>
            </w:pPr>
            <w:r>
              <w:rPr>
                <w:rFonts w:hint="eastAsia" w:ascii="Calibri"/>
                <w:sz w:val="24"/>
                <w:lang w:val="en-US" w:eastAsia="zh-CN"/>
              </w:rPr>
              <w:t>下午</w:t>
            </w:r>
          </w:p>
          <w:p>
            <w:pPr>
              <w:pStyle w:val="5"/>
              <w:spacing w:before="11"/>
              <w:ind w:left="145" w:right="132"/>
              <w:jc w:val="center"/>
              <w:rPr>
                <w:rFonts w:hint="default" w:ascii="Calibri"/>
                <w:sz w:val="24"/>
                <w:lang w:val="en-US" w:eastAsia="zh-CN"/>
              </w:rPr>
            </w:pPr>
            <w:r>
              <w:rPr>
                <w:rFonts w:hint="eastAsia" w:ascii="Calibri"/>
                <w:sz w:val="24"/>
                <w:lang w:val="en-US" w:eastAsia="zh-CN"/>
              </w:rPr>
              <w:t>16</w:t>
            </w:r>
            <w:r>
              <w:rPr>
                <w:rFonts w:ascii="Calibri"/>
                <w:sz w:val="24"/>
              </w:rPr>
              <w:t>:</w:t>
            </w:r>
            <w:r>
              <w:rPr>
                <w:rFonts w:hint="eastAsia" w:ascii="Calibri"/>
                <w:sz w:val="24"/>
                <w:lang w:val="en-US" w:eastAsia="zh-CN"/>
              </w:rPr>
              <w:t>30-17</w:t>
            </w:r>
            <w:r>
              <w:rPr>
                <w:rFonts w:ascii="Calibri"/>
                <w:sz w:val="24"/>
              </w:rPr>
              <w:t>:</w:t>
            </w:r>
            <w:r>
              <w:rPr>
                <w:rFonts w:hint="eastAsia" w:ascii="Calibri"/>
                <w:sz w:val="24"/>
                <w:lang w:val="en-US" w:eastAsia="zh-CN"/>
              </w:rPr>
              <w:t>00</w:t>
            </w:r>
          </w:p>
        </w:tc>
        <w:tc>
          <w:tcPr>
            <w:tcW w:w="2292" w:type="dxa"/>
            <w:noWrap w:val="0"/>
            <w:vAlign w:val="center"/>
          </w:tcPr>
          <w:p>
            <w:pPr>
              <w:pStyle w:val="5"/>
              <w:spacing w:before="215"/>
              <w:ind w:left="106"/>
              <w:jc w:val="center"/>
              <w:rPr>
                <w:sz w:val="24"/>
              </w:rPr>
            </w:pPr>
            <w:r>
              <w:rPr>
                <w:sz w:val="24"/>
              </w:rPr>
              <w:t>学习汇报</w:t>
            </w:r>
            <w:r>
              <w:rPr>
                <w:rFonts w:ascii="Calibri" w:eastAsia="Calibri"/>
                <w:sz w:val="24"/>
              </w:rPr>
              <w:t>+</w:t>
            </w:r>
            <w:r>
              <w:rPr>
                <w:sz w:val="24"/>
              </w:rPr>
              <w:t>结业仪式</w:t>
            </w:r>
          </w:p>
        </w:tc>
        <w:tc>
          <w:tcPr>
            <w:tcW w:w="4066" w:type="dxa"/>
            <w:noWrap w:val="0"/>
            <w:vAlign w:val="center"/>
          </w:tcPr>
          <w:p>
            <w:pPr>
              <w:pStyle w:val="5"/>
              <w:spacing w:before="18" w:line="284" w:lineRule="exact"/>
              <w:ind w:left="106"/>
              <w:rPr>
                <w:rFonts w:hint="eastAsia" w:eastAsia="仿宋"/>
                <w:b/>
                <w:sz w:val="24"/>
                <w:lang w:val="en-US" w:eastAsia="zh-CN"/>
              </w:rPr>
            </w:pPr>
            <w:r>
              <w:rPr>
                <w:rFonts w:hint="eastAsia"/>
                <w:spacing w:val="-1"/>
                <w:sz w:val="24"/>
                <w:lang w:val="en-US" w:eastAsia="zh-CN"/>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99" w:type="dxa"/>
            <w:noWrap w:val="0"/>
            <w:vAlign w:val="top"/>
          </w:tcPr>
          <w:p>
            <w:pPr>
              <w:pStyle w:val="5"/>
              <w:spacing w:before="214"/>
              <w:ind w:left="219" w:right="210"/>
              <w:jc w:val="center"/>
              <w:rPr>
                <w:sz w:val="24"/>
              </w:rPr>
            </w:pPr>
            <w:r>
              <w:rPr>
                <w:sz w:val="24"/>
              </w:rPr>
              <w:t>第七天</w:t>
            </w:r>
          </w:p>
        </w:tc>
        <w:tc>
          <w:tcPr>
            <w:tcW w:w="1504" w:type="dxa"/>
            <w:noWrap w:val="0"/>
            <w:vAlign w:val="top"/>
          </w:tcPr>
          <w:p>
            <w:pPr>
              <w:pStyle w:val="5"/>
              <w:spacing w:before="214"/>
              <w:ind w:left="451"/>
              <w:rPr>
                <w:sz w:val="24"/>
              </w:rPr>
            </w:pPr>
            <w:r>
              <w:rPr>
                <w:sz w:val="24"/>
              </w:rPr>
              <w:t>上 午</w:t>
            </w:r>
          </w:p>
        </w:tc>
        <w:tc>
          <w:tcPr>
            <w:tcW w:w="6358" w:type="dxa"/>
            <w:gridSpan w:val="2"/>
            <w:noWrap w:val="0"/>
            <w:vAlign w:val="top"/>
          </w:tcPr>
          <w:p>
            <w:pPr>
              <w:pStyle w:val="5"/>
              <w:spacing w:before="214"/>
              <w:ind w:left="106"/>
              <w:rPr>
                <w:sz w:val="24"/>
              </w:rPr>
            </w:pPr>
            <w:r>
              <w:rPr>
                <w:sz w:val="24"/>
              </w:rPr>
              <w:t>培训结束，学员返程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1C2A"/>
    <w:rsid w:val="259D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nhideWhenUsed/>
    <w:uiPriority w:val="99"/>
    <w:pPr>
      <w:snapToGrid w:val="0"/>
      <w:jc w:val="left"/>
    </w:pPr>
    <w:rPr>
      <w:sz w:val="18"/>
      <w:szCs w:val="18"/>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2021-11-23T01:06:00Z</dcterms:created>
  <dc:creator>郭永丰</dc:creator>
  <cp:lastModifiedBy>郭永丰</cp:lastModifiedBy>
  <dcterms:modified xsi:type="dcterms:W3CDTF">2021-11-23T01:07:01Z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31F90D2840064BC99E5FFA1606B93038</vt:lpwstr>
  </property>
</Properties>
</file>